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b/>
          <w:sz w:val="30"/>
          <w:szCs w:val="30"/>
        </w:rPr>
        <w:t>2017年陕西省西安市西北工业大学附中中考化学三模试卷</w:t>
      </w:r>
    </w:p>
    <w:p>
      <w:pPr>
        <w:spacing w:line="360" w:lineRule="auto"/>
      </w:pPr>
      <w:r>
        <w:rPr>
          <w:b/>
          <w:sz w:val="24"/>
          <w:szCs w:val="24"/>
        </w:rPr>
        <w:t>一、单项选择（每题只有一个选项符合题意，每小题2分，共30分）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某研究性学习小组的成员利用下列五组试剂验证银、锌、铜三种金属的活动性顺序，从原理上分析不能达到实验目的是（　　）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Cu、ZnSO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溶液、A</w:t>
      </w:r>
      <w:r>
        <w:rPr>
          <w:rFonts w:hint="eastAsia"/>
          <w:sz w:val="24"/>
          <w:szCs w:val="24"/>
          <w:lang w:eastAsia="zh-CN"/>
        </w:rPr>
        <w:t>g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稀硫酸、Zn、Cu、A</w:t>
      </w:r>
      <w:r>
        <w:rPr>
          <w:rFonts w:hint="eastAsia"/>
          <w:sz w:val="24"/>
          <w:szCs w:val="24"/>
          <w:lang w:eastAsia="zh-CN"/>
        </w:rPr>
        <w:t>g</w:t>
      </w:r>
      <w:r>
        <w:rPr>
          <w:sz w:val="24"/>
          <w:szCs w:val="24"/>
        </w:rPr>
        <w:t>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溶液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、Zn、CuSO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溶液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</w:rPr>
        <w:t>Zn、Cu、A</w:t>
      </w:r>
      <w:r>
        <w:rPr>
          <w:rFonts w:hint="eastAsia"/>
          <w:sz w:val="24"/>
          <w:szCs w:val="24"/>
          <w:lang w:eastAsia="zh-CN"/>
        </w:rPr>
        <w:t>g</w:t>
      </w:r>
      <w:r>
        <w:rPr>
          <w:sz w:val="24"/>
          <w:szCs w:val="24"/>
        </w:rPr>
        <w:t>、稀硫酸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⑤</w:t>
      </w:r>
      <w:r>
        <w:rPr>
          <w:sz w:val="24"/>
          <w:szCs w:val="24"/>
        </w:rPr>
        <w:t>ZnSO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溶液、Cu、A</w:t>
      </w:r>
      <w:r>
        <w:rPr>
          <w:rFonts w:hint="eastAsia"/>
          <w:sz w:val="24"/>
          <w:szCs w:val="24"/>
          <w:lang w:eastAsia="zh-CN"/>
        </w:rPr>
        <w:t>g</w:t>
      </w:r>
      <w:r>
        <w:rPr>
          <w:sz w:val="24"/>
          <w:szCs w:val="24"/>
        </w:rPr>
        <w:t>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溶液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 w:eastAsia="宋体"/>
          <w:sz w:val="24"/>
          <w:szCs w:val="24"/>
          <w:lang w:eastAsia="zh-CN"/>
        </w:rPr>
        <w:t>A.</w:t>
      </w:r>
      <w:r>
        <w:rPr>
          <w:rFonts w:hint="eastAsia" w:ascii="宋体" w:hAnsi="宋体" w:eastAsia="宋体"/>
          <w:sz w:val="24"/>
          <w:szCs w:val="24"/>
        </w:rPr>
        <w:t>①②⑤</w:t>
      </w:r>
      <w:r>
        <w:rPr>
          <w:rFonts w:hint="eastAsia" w:eastAsia="宋体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rFonts w:hint="eastAsia" w:eastAsia="宋体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B.</w:t>
      </w:r>
      <w:r>
        <w:rPr>
          <w:rFonts w:hint="eastAsia" w:ascii="宋体" w:hAnsi="宋体" w:eastAsia="宋体"/>
          <w:sz w:val="24"/>
          <w:szCs w:val="24"/>
        </w:rPr>
        <w:t>②③⑤</w:t>
      </w:r>
      <w:r>
        <w:rPr>
          <w:rFonts w:hint="eastAsia" w:eastAsia="宋体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rFonts w:hint="eastAsia" w:eastAsia="宋体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C.</w:t>
      </w:r>
      <w:r>
        <w:rPr>
          <w:rFonts w:hint="eastAsia" w:ascii="宋体" w:hAnsi="宋体" w:eastAsia="宋体"/>
          <w:sz w:val="24"/>
          <w:szCs w:val="24"/>
        </w:rPr>
        <w:t>①④</w:t>
      </w:r>
      <w:r>
        <w:rPr>
          <w:rFonts w:hint="eastAsia" w:eastAsia="宋体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rFonts w:hint="eastAsia" w:eastAsia="宋体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D.</w:t>
      </w:r>
      <w:r>
        <w:rPr>
          <w:rFonts w:hint="eastAsia" w:ascii="宋体" w:hAnsi="宋体" w:eastAsia="宋体"/>
          <w:sz w:val="24"/>
          <w:szCs w:val="24"/>
        </w:rPr>
        <w:t>②④⑤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2.</w:t>
      </w:r>
      <w:r>
        <w:rPr>
          <w:sz w:val="24"/>
          <w:szCs w:val="24"/>
        </w:rPr>
        <w:t>设计对比实验是学习化学的重要方法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下列对比实验不能达到目的是（　　）</w:t>
      </w:r>
    </w:p>
    <w:tbl>
      <w:tblPr>
        <w:tblStyle w:val="5"/>
        <w:tblW w:w="902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2329"/>
        <w:gridCol w:w="1551"/>
        <w:gridCol w:w="2479"/>
        <w:gridCol w:w="188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77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选项</w:t>
            </w:r>
          </w:p>
        </w:tc>
        <w:tc>
          <w:tcPr>
            <w:tcW w:w="232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A</w:t>
            </w:r>
          </w:p>
        </w:tc>
        <w:tc>
          <w:tcPr>
            <w:tcW w:w="155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B</w:t>
            </w:r>
          </w:p>
        </w:tc>
        <w:tc>
          <w:tcPr>
            <w:tcW w:w="247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</w:t>
            </w:r>
          </w:p>
        </w:tc>
        <w:tc>
          <w:tcPr>
            <w:tcW w:w="188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</w:trPr>
        <w:tc>
          <w:tcPr>
            <w:tcW w:w="77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实验设计</w:t>
            </w:r>
          </w:p>
        </w:tc>
        <w:tc>
          <w:tcPr>
            <w:tcW w:w="232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610870" cy="1145540"/>
                  <wp:effectExtent l="0" t="0" r="17780" b="16510"/>
                  <wp:docPr id="6" name="图片 1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870" cy="1145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1390650" cy="1019175"/>
                  <wp:effectExtent l="0" t="0" r="0" b="9525"/>
                  <wp:docPr id="3" name="图片 2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1628775" cy="990600"/>
                  <wp:effectExtent l="0" t="0" r="9525" b="0"/>
                  <wp:docPr id="9" name="图片 3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3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1857375" cy="1009650"/>
                  <wp:effectExtent l="0" t="0" r="9525" b="0"/>
                  <wp:docPr id="10" name="图片 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77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实验目的</w:t>
            </w:r>
          </w:p>
        </w:tc>
        <w:tc>
          <w:tcPr>
            <w:tcW w:w="232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探究同种物质在不同溶剂中的溶解性</w:t>
            </w:r>
          </w:p>
        </w:tc>
        <w:tc>
          <w:tcPr>
            <w:tcW w:w="155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探究可燃物燃烧的条件</w:t>
            </w:r>
          </w:p>
        </w:tc>
        <w:tc>
          <w:tcPr>
            <w:tcW w:w="247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探究铁钉生锈是与否氧气和水都有关</w:t>
            </w:r>
          </w:p>
        </w:tc>
        <w:tc>
          <w:tcPr>
            <w:tcW w:w="188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探究二氧化碳的性质</w:t>
            </w:r>
          </w:p>
        </w:tc>
      </w:tr>
    </w:tbl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如图所示，图中甲、乙、丙、丁、戊分别是铁、盐酸、氢氧化钙、二氧化碳、碳酸钠中的一种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图中相连的两圆表示相应物质间能发生反应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下列说法错误的是（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1714500" cy="828675"/>
            <wp:effectExtent l="0" t="0" r="0" b="9525"/>
            <wp:docPr id="7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甲一定是碳酸钠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丙与丁的反应无明显现象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丙可能是盐酸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戊与丁的反应可能是复分解反应</w:t>
      </w:r>
    </w:p>
    <w:p>
      <w:pPr>
        <w:spacing w:line="360" w:lineRule="auto"/>
      </w:pPr>
      <w:r>
        <w:rPr>
          <w:b/>
          <w:sz w:val="24"/>
          <w:szCs w:val="24"/>
        </w:rPr>
        <w:t>二、填空与简答（共19分）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4.</w:t>
      </w:r>
      <w:r>
        <w:rPr>
          <w:sz w:val="24"/>
          <w:szCs w:val="24"/>
        </w:rPr>
        <w:t>化学与生活息息相关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（1）生活中常用洗洁精或汽油去油污，汽油去油污的原理是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（2）蔬菜和水果中都含有的有机营养素是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（3）为保护空气，减少污染，部分城市实行机动车限行规定，写出下列污染物（pM</w:t>
      </w:r>
      <w:r>
        <w:rPr>
          <w:rFonts w:hint="eastAsia"/>
          <w:sz w:val="24"/>
          <w:szCs w:val="24"/>
          <w:lang w:eastAsia="zh-CN"/>
        </w:rPr>
        <w:t>2.</w:t>
      </w:r>
      <w:r>
        <w:rPr>
          <w:sz w:val="24"/>
          <w:szCs w:val="24"/>
        </w:rPr>
        <w:t>5、NO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、O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、SO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、CO ）中能形成酸雨的一种是</w:t>
      </w:r>
      <w:r>
        <w:rPr>
          <w:sz w:val="24"/>
          <w:szCs w:val="24"/>
          <w:u w:val="single"/>
        </w:rPr>
        <w:t xml:space="preserve">　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sz w:val="24"/>
          <w:szCs w:val="24"/>
          <w:u w:val="single"/>
        </w:rPr>
        <w:t xml:space="preserve">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5.</w:t>
      </w:r>
      <w:r>
        <w:rPr>
          <w:sz w:val="24"/>
          <w:szCs w:val="24"/>
        </w:rPr>
        <w:t>根据下列结构示意图判断：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2762885" cy="1143000"/>
            <wp:effectExtent l="0" t="0" r="18415" b="0"/>
            <wp:docPr id="4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6288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（1）表示稀有气体的原子符号是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（2）C、D两种元素形成的化合物的化学式是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（3）自然界最坚硬的物质是由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的原子构成的（填序号）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6.</w:t>
      </w:r>
      <w:r>
        <w:rPr>
          <w:sz w:val="24"/>
          <w:szCs w:val="24"/>
        </w:rPr>
        <w:t>a、b、c三种固体物质的溶解度曲线如图所示，请回答：</w:t>
      </w:r>
    </w:p>
    <w:p>
      <w:pPr>
        <w:spacing w:line="360" w:lineRule="auto"/>
      </w:pPr>
      <w:r>
        <w:rPr>
          <w:sz w:val="24"/>
          <w:szCs w:val="24"/>
        </w:rPr>
        <w:t>（1）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时，将35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a固体加入到50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水中，充分溶解并恢复到原温度后，得到溶液的质量为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 xml:space="preserve"> g。</w:t>
      </w:r>
    </w:p>
    <w:p>
      <w:pPr>
        <w:spacing w:line="360" w:lineRule="auto"/>
      </w:pPr>
      <w:r>
        <w:rPr>
          <w:sz w:val="24"/>
          <w:szCs w:val="24"/>
        </w:rPr>
        <w:t>（2）欲除去b中含有的少量a，通常采取的方法是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（3）将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1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时三种物质的饱和溶液升温到</w:t>
      </w:r>
      <w:r>
        <w:rPr>
          <w:i/>
          <w:sz w:val="24"/>
          <w:szCs w:val="24"/>
        </w:rPr>
        <w:t>t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时，所得溶液中溶质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1514475" cy="1394460"/>
            <wp:effectExtent l="0" t="0" r="9525" b="15240"/>
            <wp:docPr id="8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394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　</w:t>
      </w:r>
      <w:r>
        <w:br w:type="page"/>
      </w:r>
    </w:p>
    <w:p>
      <w:pPr>
        <w:spacing w:line="360" w:lineRule="auto"/>
        <w:jc w:val="center"/>
      </w:pPr>
      <w:r>
        <w:rPr>
          <w:b/>
          <w:sz w:val="34"/>
          <w:szCs w:val="34"/>
        </w:rPr>
        <w:t>2017年陕西省西安市西北工业大学附中中考化学三模试卷</w:t>
      </w:r>
    </w:p>
    <w:p>
      <w:pPr>
        <w:spacing w:line="360" w:lineRule="auto"/>
        <w:jc w:val="center"/>
        <w:rPr>
          <w:sz w:val="24"/>
          <w:szCs w:val="28"/>
        </w:rPr>
      </w:pPr>
      <w:r>
        <w:rPr>
          <w:b/>
          <w:sz w:val="20"/>
          <w:szCs w:val="20"/>
        </w:rPr>
        <w:t>参考答案</w:t>
      </w:r>
    </w:p>
    <w:p>
      <w:pPr>
        <w:spacing w:line="360" w:lineRule="auto"/>
      </w:pPr>
      <w:r>
        <w:rPr>
          <w:b/>
          <w:sz w:val="24"/>
          <w:szCs w:val="24"/>
        </w:rPr>
        <w:t>一、单项选择（每题只有一个选项符合题意，每小题2分，共30分）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2.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</w:pPr>
      <w:r>
        <w:rPr>
          <w:b/>
          <w:sz w:val="24"/>
          <w:szCs w:val="24"/>
        </w:rPr>
        <w:t>二、填空与简答（共19分）</w:t>
      </w:r>
    </w:p>
    <w:p>
      <w:pPr>
        <w:spacing w:line="360" w:lineRule="auto"/>
      </w:pPr>
      <w:r>
        <w:rPr>
          <w:rFonts w:hint="eastAsia"/>
          <w:sz w:val="24"/>
          <w:szCs w:val="24"/>
          <w:u w:val="none"/>
          <w:lang w:eastAsia="zh-CN"/>
        </w:rPr>
        <w:t>4.</w:t>
      </w:r>
      <w:r>
        <w:rPr>
          <w:sz w:val="24"/>
          <w:szCs w:val="24"/>
          <w:u w:val="none"/>
        </w:rPr>
        <w:t>溶解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</w:t>
      </w:r>
      <w:r>
        <w:rPr>
          <w:sz w:val="24"/>
          <w:szCs w:val="24"/>
          <w:u w:val="none"/>
        </w:rPr>
        <w:t>维生素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</w:t>
      </w:r>
      <w:r>
        <w:rPr>
          <w:sz w:val="24"/>
          <w:szCs w:val="24"/>
          <w:u w:val="none"/>
        </w:rPr>
        <w:t>NO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、SO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/>
          <w:sz w:val="24"/>
          <w:szCs w:val="24"/>
          <w:u w:val="none"/>
          <w:lang w:eastAsia="zh-CN"/>
        </w:rPr>
        <w:t>5.</w:t>
      </w:r>
      <w:r>
        <w:rPr>
          <w:sz w:val="24"/>
          <w:szCs w:val="24"/>
          <w:u w:val="none"/>
        </w:rPr>
        <w:t>A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</w:t>
      </w:r>
      <w:r>
        <w:rPr>
          <w:sz w:val="24"/>
          <w:szCs w:val="24"/>
          <w:u w:val="none"/>
        </w:rPr>
        <w:t>M</w:t>
      </w:r>
      <w:r>
        <w:rPr>
          <w:rFonts w:hint="eastAsia"/>
          <w:sz w:val="24"/>
          <w:szCs w:val="24"/>
          <w:u w:val="none"/>
          <w:lang w:eastAsia="zh-CN"/>
        </w:rPr>
        <w:t xml:space="preserve"> g</w:t>
      </w:r>
      <w:r>
        <w:rPr>
          <w:sz w:val="24"/>
          <w:szCs w:val="24"/>
          <w:u w:val="none"/>
        </w:rPr>
        <w:t>Cl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</w:t>
      </w:r>
      <w:r>
        <w:rPr>
          <w:sz w:val="24"/>
          <w:szCs w:val="24"/>
          <w:u w:val="none"/>
        </w:rPr>
        <w:t>B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/>
          <w:sz w:val="24"/>
          <w:szCs w:val="24"/>
          <w:u w:val="none"/>
          <w:lang w:eastAsia="zh-CN"/>
        </w:rPr>
        <w:t>6.</w:t>
      </w:r>
      <w:r>
        <w:rPr>
          <w:sz w:val="24"/>
          <w:szCs w:val="24"/>
          <w:u w:val="none"/>
        </w:rPr>
        <w:t>75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</w:t>
      </w:r>
      <w:r>
        <w:rPr>
          <w:sz w:val="24"/>
          <w:szCs w:val="24"/>
          <w:u w:val="none"/>
        </w:rPr>
        <w:t>降温结晶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</w:t>
      </w:r>
      <w:r>
        <w:rPr>
          <w:sz w:val="24"/>
          <w:szCs w:val="24"/>
          <w:u w:val="none"/>
        </w:rPr>
        <w:t>b</w:t>
      </w:r>
      <w:r>
        <w:rPr>
          <w:rFonts w:hint="eastAsia" w:ascii="宋体" w:hAnsi="宋体" w:eastAsia="宋体"/>
          <w:sz w:val="24"/>
          <w:szCs w:val="24"/>
          <w:u w:val="none"/>
        </w:rPr>
        <w:t>＞</w:t>
      </w:r>
      <w:r>
        <w:rPr>
          <w:sz w:val="24"/>
          <w:szCs w:val="24"/>
          <w:u w:val="none"/>
        </w:rPr>
        <w:t>a</w:t>
      </w:r>
      <w:r>
        <w:rPr>
          <w:rFonts w:hint="eastAsia" w:ascii="宋体" w:hAnsi="宋体" w:eastAsia="宋体"/>
          <w:sz w:val="24"/>
          <w:szCs w:val="24"/>
          <w:u w:val="none"/>
        </w:rPr>
        <w:t>＞</w:t>
      </w:r>
      <w:r>
        <w:rPr>
          <w:sz w:val="24"/>
          <w:szCs w:val="24"/>
          <w:u w:val="none"/>
        </w:rPr>
        <w:t>c</w:t>
      </w:r>
    </w:p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athJax_Math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经典行楷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TC-4e665b8b*+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Gothic">
    <w:altName w:val="KswHannyaotamesi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zuka Mincho Std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鼎中黑">
    <w:altName w:val="MingLiU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EU-BX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 Regular">
    <w:altName w:val="黑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钟齐陈伟勋硬笔行书字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S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MH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粗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魏碑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粗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综艺体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方正华隶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-KT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32 pages">
    <w:panose1 w:val="02000409000000000000"/>
    <w:charset w:val="00"/>
    <w:family w:val="auto"/>
    <w:pitch w:val="default"/>
    <w:sig w:usb0="00000001" w:usb1="00000000" w:usb2="00000000" w:usb3="00000000" w:csb0="0000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decorative"/>
    <w:pitch w:val="default"/>
    <w:sig w:usb0="8000028F" w:usb1="00001800" w:usb2="00000000" w:usb3="00000000" w:csb0="0000001F" w:csb1="D7D70000"/>
  </w:font>
  <w:font w:name="MS Reference Sans Serif">
    <w:panose1 w:val="020B0604030504040204"/>
    <w:charset w:val="00"/>
    <w:family w:val="roman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经典美黑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超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中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仪综艺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黑咪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黑咪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中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清韵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SJ-PK748200000b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d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7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o H">
    <w:panose1 w:val="02020A00000000000000"/>
    <w:charset w:val="80"/>
    <w:family w:val="auto"/>
    <w:pitch w:val="default"/>
    <w:sig w:usb0="E00002FF" w:usb1="6AC7FCFF" w:usb2="00000012" w:usb3="00000000" w:csb0="00020005" w:csb1="00000000"/>
  </w:font>
  <w:font w:name="经典繁超宋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宋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书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C39P1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39HrP7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美黑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楷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超圆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经典趣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UI 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润扁宋简体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特雅宋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4111EB"/>
    <w:rsid w:val="01A472A4"/>
    <w:rsid w:val="1D4111EB"/>
    <w:rsid w:val="5D982042"/>
    <w:rsid w:val="6A830F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2018-01-02T03:42:00Z</dcterms:created>
  <dc:creator>恻然</dc:creator>
  <cp:lastModifiedBy>恻然</cp:lastModifiedBy>
  <dcterms:modified xsi:type="dcterms:W3CDTF">2018-01-02T03:44:42Z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