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Theme="minorEastAsia" w:hAnsiTheme="minorEastAsia" w:cstheme="minorEastAsia"/>
          <w:b/>
          <w:sz w:val="32"/>
          <w:szCs w:val="32"/>
        </w:rPr>
      </w:pPr>
      <w:bookmarkStart w:id="0" w:name="_GoBack"/>
      <w:r>
        <w:rPr>
          <w:rFonts w:hint="eastAsia" w:asciiTheme="minorEastAsia" w:hAnsiTheme="minorEastAsia" w:cstheme="minorEastAsia"/>
          <w:b/>
          <w:sz w:val="32"/>
          <w:szCs w:val="32"/>
        </w:rPr>
        <w:t>201</w:t>
      </w:r>
      <w:r>
        <w:rPr>
          <w:rFonts w:hint="eastAsia" w:asciiTheme="minorEastAsia" w:hAnsiTheme="minorEastAsia" w:cstheme="minorEastAsia"/>
          <w:b/>
          <w:sz w:val="32"/>
          <w:szCs w:val="32"/>
          <w:lang w:val="en-US" w:eastAsia="zh-CN"/>
        </w:rPr>
        <w:t>0</w:t>
      </w:r>
      <w:r>
        <w:rPr>
          <w:rFonts w:hint="eastAsia" w:asciiTheme="minorEastAsia" w:hAnsiTheme="minorEastAsia" w:cstheme="minorEastAsia"/>
          <w:b/>
          <w:sz w:val="32"/>
          <w:szCs w:val="32"/>
        </w:rPr>
        <w:t>年陕西省初中毕业学业考试</w:t>
      </w:r>
    </w:p>
    <w:bookmarkEnd w:id="0"/>
    <w:p>
      <w:pPr>
        <w:adjustRightInd w:val="0"/>
        <w:snapToGrid w:val="0"/>
        <w:jc w:val="center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（化学部分）</w:t>
      </w:r>
    </w:p>
    <w:p>
      <w:pPr>
        <w:adjustRightInd w:val="0"/>
        <w:snapToGrid w:val="0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本试卷分卷Ⅰ和卷Ⅱ两部分：卷I为选择题，卷Ⅱ为非选择题。</w:t>
      </w:r>
    </w:p>
    <w:p>
      <w:pPr>
        <w:adjustRightInd w:val="0"/>
        <w:snapToGrid w:val="0"/>
        <w:jc w:val="left"/>
        <w:rPr>
          <w:rFonts w:asciiTheme="minorEastAsia" w:hAnsiTheme="minorEastAsia" w:cstheme="minorEastAsia"/>
          <w:b/>
          <w:sz w:val="28"/>
          <w:szCs w:val="28"/>
        </w:rPr>
      </w:pPr>
      <w:r>
        <w:rPr>
          <w:rFonts w:hint="eastAsia" w:asciiTheme="minorEastAsia" w:hAnsiTheme="minorEastAsia" w:cstheme="minorEastAsia"/>
          <w:b/>
          <w:sz w:val="28"/>
          <w:szCs w:val="28"/>
        </w:rPr>
        <w:t>本试卷满分为50分，考试时间为50分钟。</w:t>
      </w:r>
    </w:p>
    <w:tbl>
      <w:tblPr>
        <w:tblStyle w:val="6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2"/>
        <w:gridCol w:w="1642"/>
        <w:gridCol w:w="1642"/>
        <w:gridCol w:w="1642"/>
        <w:gridCol w:w="1643"/>
        <w:gridCol w:w="16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题  号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一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二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三</w:t>
            </w: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四</w:t>
            </w: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总  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得  分</w:t>
            </w: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2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  <w:tc>
          <w:tcPr>
            <w:tcW w:w="1643" w:type="dxa"/>
          </w:tcPr>
          <w:p>
            <w:pPr>
              <w:widowControl w:val="0"/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sz w:val="28"/>
                <w:szCs w:val="28"/>
              </w:rPr>
            </w:pPr>
          </w:p>
        </w:tc>
      </w:tr>
    </w:tbl>
    <w:p>
      <w:pPr>
        <w:spacing w:line="300" w:lineRule="auto"/>
        <w:jc w:val="left"/>
        <w:rPr>
          <w:rFonts w:asciiTheme="minorEastAsia" w:hAnsiTheme="minorEastAsia" w:cstheme="minorEastAsia"/>
          <w:bCs/>
          <w:color w:val="000000"/>
          <w:szCs w:val="21"/>
        </w:rPr>
      </w:pPr>
      <w:r>
        <w:rPr>
          <w:rFonts w:hint="eastAsia" w:asciiTheme="minorEastAsia" w:hAnsiTheme="minorEastAsia" w:cstheme="minorEastAsia"/>
          <w:bCs/>
          <w:color w:val="000000"/>
          <w:szCs w:val="21"/>
        </w:rPr>
        <w:t xml:space="preserve">可能用到的相对原子质量：H-1  C-12  N-14  O-16  </w:t>
      </w:r>
      <w:r>
        <w:rPr>
          <w:rFonts w:hint="eastAsia" w:asciiTheme="minorEastAsia" w:hAnsiTheme="minorEastAsia" w:cstheme="minorEastAsia"/>
          <w:bCs/>
          <w:color w:val="000000"/>
          <w:szCs w:val="21"/>
          <w:lang w:val="en-US" w:eastAsia="zh-CN"/>
        </w:rPr>
        <w:t>Fe</w:t>
      </w:r>
      <w:r>
        <w:rPr>
          <w:rFonts w:hint="eastAsia" w:asciiTheme="minorEastAsia" w:hAnsiTheme="minorEastAsia" w:cstheme="minorEastAsia"/>
          <w:bCs/>
          <w:color w:val="000000"/>
          <w:szCs w:val="21"/>
        </w:rPr>
        <w:t>-</w:t>
      </w:r>
      <w:r>
        <w:rPr>
          <w:rFonts w:hint="eastAsia" w:asciiTheme="minorEastAsia" w:hAnsiTheme="minorEastAsia" w:cstheme="minorEastAsia"/>
          <w:bCs/>
          <w:color w:val="000000"/>
          <w:szCs w:val="21"/>
          <w:lang w:val="en-US" w:eastAsia="zh-CN"/>
        </w:rPr>
        <w:t>56</w:t>
      </w:r>
    </w:p>
    <w:p>
      <w:pPr>
        <w:snapToGrid w:val="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第Ⅰ卷</w:t>
      </w:r>
      <w:r>
        <w:rPr>
          <w:rFonts w:hint="eastAsia" w:asciiTheme="minorEastAsia" w:hAnsiTheme="minorEastAsia" w:cstheme="minorEastAsia"/>
          <w:sz w:val="24"/>
        </w:rPr>
        <w:t>（选择题  共14分）</w:t>
      </w:r>
    </w:p>
    <w:p>
      <w:pPr>
        <w:pStyle w:val="7"/>
        <w:numPr>
          <w:ilvl w:val="0"/>
          <w:numId w:val="1"/>
        </w:numPr>
        <w:rPr>
          <w:rFonts w:asciiTheme="minorEastAsia" w:hAnsi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color w:val="000000"/>
          <w:szCs w:val="21"/>
        </w:rPr>
        <w:t>选择题（共7小题，每题2分，计14分。每小题只有一个选项是符合题意的）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下列现象和做法，仅涉及物理变化的是（　　）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857250" cy="1066800"/>
            <wp:effectExtent l="0" t="0" r="0" b="0"/>
            <wp:docPr id="26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                </w:t>
      </w:r>
      <w:r>
        <w:rPr>
          <w:sz w:val="24"/>
          <w:szCs w:val="24"/>
        </w:rPr>
        <w:drawing>
          <wp:inline distT="0" distB="0" distL="114300" distR="114300">
            <wp:extent cx="762000" cy="1057275"/>
            <wp:effectExtent l="0" t="0" r="0" b="9525"/>
            <wp:docPr id="25" name="图片 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" descr="菁优网：http://www.jyeoo.com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</w:p>
    <w:p>
      <w:pPr>
        <w:spacing w:line="360" w:lineRule="auto"/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绿色植物光合作用</w:t>
      </w:r>
      <w:r>
        <w:rPr>
          <w:rFonts w:hint="eastAsia"/>
          <w:sz w:val="24"/>
          <w:szCs w:val="24"/>
          <w:lang w:val="en-US" w:eastAsia="zh-CN"/>
        </w:rPr>
        <w:t xml:space="preserve">                  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世博会开幕燃放烟花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952500" cy="714375"/>
            <wp:effectExtent l="0" t="0" r="0" b="9525"/>
            <wp:docPr id="18" name="图片 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 descr="菁优网：http://www.jyeoo.com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  <w:r>
        <w:rPr>
          <w:sz w:val="24"/>
          <w:szCs w:val="24"/>
        </w:rPr>
        <w:drawing>
          <wp:inline distT="0" distB="0" distL="114300" distR="114300">
            <wp:extent cx="771525" cy="704850"/>
            <wp:effectExtent l="0" t="0" r="9525" b="0"/>
            <wp:docPr id="24" name="图片 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4" descr="菁优网：http://www.jyeoo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电解水探究水的组成</w:t>
      </w:r>
      <w:r>
        <w:rPr>
          <w:rFonts w:hint="eastAsia"/>
          <w:sz w:val="24"/>
          <w:szCs w:val="24"/>
          <w:lang w:val="en-US" w:eastAsia="zh-CN"/>
        </w:rPr>
        <w:t xml:space="preserve">                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相互刻划比较硬度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在空气中，与人类关系最密切的当属氧气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下列说法正确的是   （　　）</w:t>
      </w:r>
    </w:p>
    <w:p>
      <w:pPr>
        <w:spacing w:line="360" w:lineRule="auto"/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带火星的木条在氧气中能够复燃，说明氧气能支持燃烧</w:t>
      </w:r>
    </w:p>
    <w:p>
      <w:pPr>
        <w:spacing w:line="360" w:lineRule="auto"/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铁丝在空气中剧烈燃烧，火星四射，说明氧气具有可燃性</w:t>
      </w:r>
    </w:p>
    <w:p>
      <w:pPr>
        <w:spacing w:line="360" w:lineRule="auto"/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氧气的化学性质非常活泼，能与所有的物质发生化学反应</w:t>
      </w:r>
    </w:p>
    <w:p>
      <w:pPr>
        <w:spacing w:line="360" w:lineRule="auto"/>
      </w:pP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用高锰酸钾制取氧气的反应中，锰元素、氧元素的化合价都没有变化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在一次化学实验操作考核中，某班同学有如下几种操作和应急措施，其中不正确的是（　　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257300" cy="1019175"/>
            <wp:effectExtent l="0" t="0" r="0" b="9525"/>
            <wp:docPr id="21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5" descr="菁优网：http://www.jyeoo.com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573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                </w:t>
      </w:r>
      <w:r>
        <w:rPr>
          <w:sz w:val="24"/>
          <w:szCs w:val="24"/>
        </w:rPr>
        <w:drawing>
          <wp:inline distT="0" distB="0" distL="114300" distR="114300">
            <wp:extent cx="356235" cy="1009650"/>
            <wp:effectExtent l="0" t="0" r="5715" b="0"/>
            <wp:docPr id="22" name="图片 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6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5623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酒精灯失火用湿抹布铺盖</w:t>
      </w:r>
      <w:r>
        <w:rPr>
          <w:rFonts w:hint="eastAsia"/>
          <w:sz w:val="24"/>
          <w:szCs w:val="24"/>
          <w:lang w:val="en-US" w:eastAsia="zh-CN"/>
        </w:rPr>
        <w:t xml:space="preserve">         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将NaCl倒入量筒中配制溶液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800100" cy="809625"/>
            <wp:effectExtent l="0" t="0" r="0" b="9525"/>
            <wp:docPr id="23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7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                              </w:t>
      </w:r>
      <w:r>
        <w:rPr>
          <w:sz w:val="24"/>
          <w:szCs w:val="24"/>
        </w:rPr>
        <w:drawing>
          <wp:inline distT="0" distB="0" distL="114300" distR="114300">
            <wp:extent cx="664845" cy="990600"/>
            <wp:effectExtent l="0" t="0" r="1905" b="0"/>
            <wp:docPr id="19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484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研磨闻气味鉴别铵态氮肥</w:t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分离溶液中析出的KNO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晶体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12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大蒜是常见的调味品之一，大蒜中主要成分大蒜素具有消毒杀菌作用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大蒜素的化学式为C</w:t>
      </w:r>
      <w:r>
        <w:rPr>
          <w:sz w:val="24"/>
          <w:szCs w:val="24"/>
          <w:vertAlign w:val="subscript"/>
        </w:rPr>
        <w:t>6</w:t>
      </w:r>
      <w:r>
        <w:rPr>
          <w:sz w:val="24"/>
          <w:szCs w:val="24"/>
        </w:rPr>
        <w:t>H</w:t>
      </w:r>
      <w:r>
        <w:rPr>
          <w:sz w:val="24"/>
          <w:szCs w:val="24"/>
          <w:vertAlign w:val="subscript"/>
        </w:rPr>
        <w:t>10</w:t>
      </w:r>
      <w:r>
        <w:rPr>
          <w:sz w:val="24"/>
          <w:szCs w:val="24"/>
        </w:rPr>
        <w:t>S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，下列说法不正确的是（　　）</w:t>
      </w:r>
    </w:p>
    <w:p>
      <w:pPr>
        <w:spacing w:line="360" w:lineRule="auto"/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大蒜素的一个分子由6个碳原子、10个氢原子和3个硫原子构成</w:t>
      </w:r>
    </w:p>
    <w:p>
      <w:pPr>
        <w:spacing w:line="360" w:lineRule="auto"/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大蒜素由碳、氢、硫三种元素组成</w:t>
      </w:r>
    </w:p>
    <w:p>
      <w:pPr>
        <w:spacing w:line="360" w:lineRule="auto"/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大蒜素中碳、氢、硫三种元素的质量比为6：10：3</w:t>
      </w:r>
    </w:p>
    <w:p>
      <w:pPr>
        <w:spacing w:line="360" w:lineRule="auto"/>
      </w:pP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大蒜素属于有机化合物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13.</w:t>
      </w:r>
      <w:r>
        <w:rPr>
          <w:sz w:val="24"/>
          <w:szCs w:val="24"/>
        </w:rPr>
        <w:t>NaCl和KNO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在不同温度时的溶解度如下：</w:t>
      </w:r>
    </w:p>
    <w:tbl>
      <w:tblPr>
        <w:tblStyle w:val="5"/>
        <w:tblW w:w="7820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7"/>
        <w:gridCol w:w="1058"/>
        <w:gridCol w:w="840"/>
        <w:gridCol w:w="840"/>
        <w:gridCol w:w="840"/>
        <w:gridCol w:w="840"/>
        <w:gridCol w:w="840"/>
        <w:gridCol w:w="840"/>
        <w:gridCol w:w="825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5" w:type="dxa"/>
            <w:gridSpan w:val="2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温度/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℃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0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10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20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30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40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50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60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" w:type="dxa"/>
            <w:vMerge w:val="restart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溶解度/g</w:t>
            </w:r>
          </w:p>
        </w:tc>
        <w:tc>
          <w:tcPr>
            <w:tcW w:w="105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NaCl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35.7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35.8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36.0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36.3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36.6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37.0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37.3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7" w:type="dxa"/>
            <w:vMerge w:val="continue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058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KNO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vertAlign w:val="subscript"/>
                <w:lang w:val="en-US" w:eastAsia="zh-CN" w:bidi="ar-SA"/>
              </w:rPr>
              <w:t>3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13.3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20.9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31.6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45.8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63.9</w:t>
            </w:r>
          </w:p>
        </w:tc>
        <w:tc>
          <w:tcPr>
            <w:tcW w:w="840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85.5</w:t>
            </w:r>
          </w:p>
        </w:tc>
        <w:tc>
          <w:tcPr>
            <w:tcW w:w="825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110</w:t>
            </w:r>
          </w:p>
        </w:tc>
      </w:tr>
    </w:tbl>
    <w:p>
      <w:pPr>
        <w:spacing w:line="360" w:lineRule="auto"/>
      </w:pPr>
      <w:r>
        <w:rPr>
          <w:sz w:val="24"/>
          <w:szCs w:val="24"/>
        </w:rPr>
        <w:t>下列说法正确的是（　　）</w:t>
      </w:r>
    </w:p>
    <w:p>
      <w:pPr>
        <w:spacing w:line="360" w:lineRule="auto"/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时，将40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gNaCl固体加入100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g水中，可得到140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g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NaCl溶液</w:t>
      </w:r>
    </w:p>
    <w:p>
      <w:pPr>
        <w:spacing w:line="360" w:lineRule="auto"/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KNO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和NaCl的溶解度受温度的影响都很大</w:t>
      </w:r>
    </w:p>
    <w:p>
      <w:pPr>
        <w:spacing w:line="360" w:lineRule="auto"/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将30</w:t>
      </w:r>
      <w:r>
        <w:rPr>
          <w:rFonts w:hint="eastAsia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的KNO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饱和溶液升温至60</w:t>
      </w:r>
      <w:r>
        <w:rPr>
          <w:rFonts w:hint="eastAsia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，会变成不饱和溶液</w:t>
      </w:r>
    </w:p>
    <w:p>
      <w:pPr>
        <w:spacing w:line="360" w:lineRule="auto"/>
      </w:pP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  <w:lang w:eastAsia="zh-CN"/>
        </w:rPr>
        <w:t xml:space="preserve"> ℃</w:t>
      </w:r>
      <w:r>
        <w:rPr>
          <w:sz w:val="24"/>
          <w:szCs w:val="24"/>
        </w:rPr>
        <w:t>时，NaCl饱和溶液的溶质质量分数为36%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下列实验能够直接用于验证质量守恒定律的是（　　）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085850" cy="1219200"/>
            <wp:effectExtent l="0" t="0" r="0" b="0"/>
            <wp:docPr id="20" name="图片 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9" descr="菁优网：http://www.jyeoo.com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drawing>
          <wp:inline distT="0" distB="0" distL="114300" distR="114300">
            <wp:extent cx="942975" cy="819150"/>
            <wp:effectExtent l="0" t="0" r="9525" b="0"/>
            <wp:docPr id="16" name="图片 1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" descr="菁优网：http://www.jyeoo.com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drawing>
          <wp:inline distT="0" distB="0" distL="114300" distR="114300">
            <wp:extent cx="1095375" cy="581025"/>
            <wp:effectExtent l="0" t="0" r="9525" b="9525"/>
            <wp:docPr id="17" name="图片 1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1" descr="菁优网：http://www.jyeoo.com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drawing>
          <wp:inline distT="0" distB="0" distL="114300" distR="114300">
            <wp:extent cx="1104900" cy="581025"/>
            <wp:effectExtent l="0" t="0" r="0" b="9525"/>
            <wp:docPr id="15" name="图片 1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2" descr="菁优网：http://www.jyeoo.com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960" w:firstLineChars="400"/>
        <w:rPr>
          <w:sz w:val="24"/>
          <w:szCs w:val="24"/>
        </w:rPr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val="en-US" w:eastAsia="zh-CN"/>
        </w:rPr>
        <w:t xml:space="preserve">             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val="en-US" w:eastAsia="zh-CN"/>
        </w:rPr>
        <w:t xml:space="preserve">                 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val="en-US" w:eastAsia="zh-CN"/>
        </w:rPr>
        <w:t xml:space="preserve">              </w:t>
      </w:r>
      <w:r>
        <w:rPr>
          <w:sz w:val="24"/>
          <w:szCs w:val="24"/>
        </w:rPr>
        <w:t>D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15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推理是学习化学的一种重要方法，但不合理的推理会得出错误的结论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以下推理正确的是（　　）</w:t>
      </w:r>
    </w:p>
    <w:p>
      <w:pPr>
        <w:spacing w:line="360" w:lineRule="auto"/>
      </w:pP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含碳元素的物质充分燃烧会生成CO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，燃烧能生成CO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的物质一定含碳元素</w:t>
      </w:r>
    </w:p>
    <w:p>
      <w:pPr>
        <w:spacing w:line="360" w:lineRule="auto"/>
      </w:pP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离子是带电荷的微粒，带电荷的微粒一定是离子</w:t>
      </w:r>
    </w:p>
    <w:p>
      <w:pPr>
        <w:spacing w:line="360" w:lineRule="auto"/>
      </w:pP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碱溶液的pH都大于7，pH大于7的溶液一定是碱溶液</w:t>
      </w:r>
    </w:p>
    <w:p>
      <w:pPr>
        <w:spacing w:line="360" w:lineRule="auto"/>
      </w:pP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分子可以构成物质，物质一定是由分子构成的</w:t>
      </w:r>
    </w:p>
    <w:p>
      <w:pPr>
        <w:snapToGrid w:val="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30"/>
          <w:szCs w:val="30"/>
        </w:rPr>
        <w:t>第Ⅱ卷</w:t>
      </w:r>
      <w:r>
        <w:rPr>
          <w:rFonts w:hint="eastAsia" w:asciiTheme="minorEastAsia" w:hAnsiTheme="minorEastAsia" w:cstheme="minorEastAsia"/>
          <w:sz w:val="24"/>
        </w:rPr>
        <w:t>（非选择题，共36分）</w:t>
      </w:r>
    </w:p>
    <w:p>
      <w:pPr>
        <w:pStyle w:val="7"/>
        <w:spacing w:line="360" w:lineRule="auto"/>
        <w:rPr>
          <w:rFonts w:asciiTheme="minorEastAsia" w:hAnsiTheme="minorEastAsia" w:cstheme="minorEastAsia"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color w:val="000000"/>
          <w:szCs w:val="21"/>
        </w:rPr>
        <w:t>二、填空及简答题（共5小题，计19分）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16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I</w:t>
      </w:r>
      <w:r>
        <w:rPr>
          <w:rFonts w:hint="eastAsia"/>
          <w:sz w:val="24"/>
          <w:szCs w:val="24"/>
          <w:lang w:eastAsia="zh-CN"/>
        </w:rPr>
        <w:t>、</w:t>
      </w:r>
      <w:r>
        <w:rPr>
          <w:sz w:val="24"/>
          <w:szCs w:val="24"/>
        </w:rPr>
        <w:t>II两小题只选做一题，如果两题全做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只按l题计分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I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为改善学生营养状况，增强学生体质，我省从2009年9月1日起，启动了“蛋奶工程”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（1）牛奶、鸡蛋中富含的营养素为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（2）牛奶常用塑料袋盛装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聚乙烯塑料无毒，可用来生产食品袋、保鲜膜，聚乙烯塑料属于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（选填“热固性”或“热塑性”）塑料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（3）为减少随意丢弃塑料制品引起的“白色污染”，目前采取的措施有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（写一条即可）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II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今春我国西南部分省区遭受百年不遇的特大干旱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一些灾区群众用水极其困难，他们在政府的帮助下，多方寻找水源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（1）将浑浊的水变澄清的简单方法是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（其他合理答案均可）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（2）将澄清后的水煮沸，若水中出现较多水垢，该水为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（选填“硬水”或“软水”）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（3）全球气候变暖会导致干旱、洪涝等灾害的频发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面对全球气候变暖的严峻挑战，各国都应采取的措施有</w:t>
      </w:r>
      <w:r>
        <w:rPr>
          <w:sz w:val="24"/>
          <w:szCs w:val="24"/>
          <w:u w:val="single"/>
        </w:rPr>
        <w:t xml:space="preserve">　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</w:t>
      </w:r>
      <w:r>
        <w:rPr>
          <w:sz w:val="24"/>
          <w:szCs w:val="24"/>
          <w:u w:val="single"/>
        </w:rPr>
        <w:t xml:space="preserve">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17.</w:t>
      </w:r>
      <w:r>
        <w:rPr>
          <w:sz w:val="24"/>
          <w:szCs w:val="24"/>
        </w:rPr>
        <w:t>如图是2006年﹣﹣2009年陕西西安蓝天天数对比示意图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  <w:jc w:val="center"/>
      </w:pPr>
      <w:r>
        <w:rPr>
          <w:sz w:val="24"/>
          <w:szCs w:val="24"/>
        </w:rPr>
        <w:drawing>
          <wp:inline distT="0" distB="0" distL="114300" distR="114300">
            <wp:extent cx="2610485" cy="1657350"/>
            <wp:effectExtent l="0" t="0" r="18415" b="0"/>
            <wp:docPr id="13" name="图片 1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菁优网：http://www.jyeoo.com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61048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（1）蓝天多了，污染少了，是因为空气中气体污染物如S0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、N0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以及固体污染物如</w:t>
      </w:r>
    </w:p>
    <w:p>
      <w:pPr>
        <w:spacing w:line="360" w:lineRule="auto"/>
      </w:pP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等逐渐减少的结果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SO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、NO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减少的原因之一是化石燃料的综合利用增强了，你知道的一种化石燃料是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（2）空气是混合物，主要成分是氮气和氧气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氧气分子是由氧原子构成的，氧原子核外有8个电子，它的原子核内质子数为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18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青少年看书、写字一定要爱护眼睛，台灯是在光线不足时常用的照明用具</w:t>
      </w:r>
      <w:r>
        <w:rPr>
          <w:rFonts w:hint="eastAsia"/>
          <w:sz w:val="24"/>
          <w:szCs w:val="24"/>
          <w:lang w:val="en-US"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（1）图中标示的物质属于金属材料的有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（填序号）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（2）灯管后面的反光片为铝箔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sz w:val="24"/>
          <w:szCs w:val="24"/>
        </w:rPr>
        <w:t>铝块能制成铝箔是利用了铝的</w:t>
      </w:r>
      <w:r>
        <w:rPr>
          <w:sz w:val="24"/>
          <w:szCs w:val="24"/>
          <w:u w:val="single"/>
        </w:rPr>
        <w:t xml:space="preserve">　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sz w:val="24"/>
          <w:szCs w:val="24"/>
          <w:u w:val="single"/>
        </w:rPr>
        <w:t>　</w:t>
      </w:r>
      <w:r>
        <w:rPr>
          <w:sz w:val="24"/>
          <w:szCs w:val="24"/>
        </w:rPr>
        <w:t>性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（3）铝比铁活泼，但铝箔比铁螺丝钉耐腐蚀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铝制品耐腐蚀的原因是</w:t>
      </w:r>
      <w:r>
        <w:rPr>
          <w:sz w:val="24"/>
          <w:szCs w:val="24"/>
          <w:u w:val="single"/>
        </w:rPr>
        <w:t xml:space="preserve">　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sz w:val="24"/>
          <w:szCs w:val="24"/>
          <w:u w:val="single"/>
        </w:rPr>
        <w:t xml:space="preserve">  </w:t>
      </w:r>
    </w:p>
    <w:p>
      <w:pPr>
        <w:spacing w:line="360" w:lineRule="auto"/>
      </w:pP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（4）若要验证铜、铁、铝的活动性顺序，某同学已经选择了打磨过的铁丝，你认为他还需要的另外两种溶液是</w:t>
      </w:r>
      <w:r>
        <w:rPr>
          <w:sz w:val="24"/>
          <w:szCs w:val="24"/>
          <w:u w:val="single"/>
        </w:rPr>
        <w:t xml:space="preserve">　 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3162935" cy="1333500"/>
            <wp:effectExtent l="0" t="0" r="18415" b="0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菁优网：http://www.jyeoo.com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16293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hint="eastAsia" w:eastAsia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17题图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19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陕西榆林是我国重要的能源基地，煤化工产业发展迅速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煤化工是指在一定条件下将煤等物质转化为H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、CO和炭黑等一系列重要化工原料的生产过程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  <w:rPr>
          <w:sz w:val="24"/>
          <w:szCs w:val="24"/>
          <w:u w:val="single"/>
        </w:rPr>
      </w:pPr>
      <w:r>
        <w:rPr>
          <w:sz w:val="24"/>
          <w:szCs w:val="24"/>
        </w:rPr>
        <w:t>（1）用炭黑制成的墨汁书写或绘制的字匮能够经久不变色，其原因是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</w:t>
      </w:r>
      <w:r>
        <w:rPr>
          <w:sz w:val="24"/>
          <w:szCs w:val="24"/>
          <w:u w:val="single"/>
        </w:rPr>
        <w:t xml:space="preserve">   </w:t>
      </w:r>
    </w:p>
    <w:p>
      <w:pPr>
        <w:spacing w:line="360" w:lineRule="auto"/>
      </w:pP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（2）将干燥的H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和CO两种气体分别点燃，在火焰上方各罩一个冷而干燥的烧杯，烧杯内壁出现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</w:t>
      </w:r>
      <w:r>
        <w:rPr>
          <w:sz w:val="24"/>
          <w:szCs w:val="24"/>
          <w:u w:val="single"/>
        </w:rPr>
        <w:t xml:space="preserve"> 　</w:t>
      </w:r>
      <w:r>
        <w:rPr>
          <w:sz w:val="24"/>
          <w:szCs w:val="24"/>
        </w:rPr>
        <w:t>的原气体是H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（3）CO是一种气体燃料，其燃烧的化学方程式为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sz w:val="24"/>
          <w:szCs w:val="24"/>
          <w:u w:val="single"/>
        </w:rPr>
        <w:t xml:space="preserve">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20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构建知识网络，可以帮助我们理解知识间的内在联系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如图是盐酸与不同类别物质之间反应的知识网络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200275" cy="1066800"/>
            <wp:effectExtent l="0" t="0" r="9525" b="0"/>
            <wp:docPr id="12" name="图片 1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菁优网：http://www.jyeoo.com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（1）图中M应为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类物质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（2）写出一种能与盐酸反应的金属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（3）盐酸能与碱反应的实质是盐酸中的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（写离子符号）与碱中的0H</w:t>
      </w:r>
      <w:r>
        <w:rPr>
          <w:rFonts w:hint="eastAsia"/>
          <w:sz w:val="24"/>
          <w:szCs w:val="24"/>
          <w:vertAlign w:val="superscript"/>
          <w:lang w:val="en-US" w:eastAsia="zh-CN"/>
        </w:rPr>
        <w:t>-</w:t>
      </w:r>
      <w:r>
        <w:rPr>
          <w:sz w:val="24"/>
          <w:szCs w:val="24"/>
          <w:vertAlign w:val="superscript"/>
        </w:rPr>
        <w:t>‑</w:t>
      </w:r>
      <w:r>
        <w:rPr>
          <w:sz w:val="24"/>
          <w:szCs w:val="24"/>
        </w:rPr>
        <w:t>反应生成H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（4）用盐酸除铁锈（主要成分Fe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）的化学方程式是</w:t>
      </w:r>
      <w:r>
        <w:rPr>
          <w:sz w:val="24"/>
          <w:szCs w:val="24"/>
          <w:u w:val="single"/>
        </w:rPr>
        <w:t>　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sz w:val="24"/>
          <w:szCs w:val="24"/>
          <w:u w:val="single"/>
        </w:rPr>
        <w:t xml:space="preserve">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numPr>
          <w:ilvl w:val="0"/>
          <w:numId w:val="2"/>
        </w:numPr>
        <w:spacing w:line="300" w:lineRule="auto"/>
        <w:jc w:val="left"/>
        <w:rPr>
          <w:rFonts w:asciiTheme="minorEastAsia" w:hAnsi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color w:val="000000"/>
          <w:szCs w:val="21"/>
        </w:rPr>
        <w:t>实验及探究题(共2小题，计l2分)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21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某同学模仿物理课上学到的“串联电路”，设计了如下气体制取与性质验证的组合实验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打开分液漏斗活塞后，A中出现大量气泡，B中白磷燃烧，C中液面下降，稀盐酸逐渐进入D中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请看图回答问题：</w:t>
      </w:r>
    </w:p>
    <w:p>
      <w:pPr>
        <w:spacing w:line="360" w:lineRule="auto"/>
      </w:pPr>
      <w:r>
        <w:rPr>
          <w:sz w:val="24"/>
          <w:szCs w:val="24"/>
        </w:rPr>
        <w:drawing>
          <wp:inline distT="0" distB="0" distL="114300" distR="114300">
            <wp:extent cx="3772535" cy="1724025"/>
            <wp:effectExtent l="0" t="0" r="18415" b="9525"/>
            <wp:docPr id="11" name="图片 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6" descr="菁优网：http://www.jyeoo.com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772535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</w:pPr>
      <w:r>
        <w:rPr>
          <w:sz w:val="24"/>
          <w:szCs w:val="24"/>
        </w:rPr>
        <w:t>（1）A中发生反应的化学方程式为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sz w:val="24"/>
          <w:szCs w:val="24"/>
          <w:u w:val="single"/>
        </w:rPr>
        <w:t xml:space="preserve">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（2）B中白磷能够燃烧的原因是</w:t>
      </w:r>
      <w:r>
        <w:rPr>
          <w:sz w:val="24"/>
          <w:szCs w:val="24"/>
          <w:u w:val="single"/>
        </w:rPr>
        <w:t xml:space="preserve">　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</w:t>
      </w:r>
      <w:r>
        <w:rPr>
          <w:sz w:val="24"/>
          <w:szCs w:val="24"/>
          <w:u w:val="single"/>
        </w:rPr>
        <w:t xml:space="preserve">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（3）E中的实验现象是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</w:t>
      </w:r>
      <w:r>
        <w:rPr>
          <w:sz w:val="24"/>
          <w:szCs w:val="24"/>
          <w:u w:val="single"/>
        </w:rPr>
        <w:t xml:space="preserve">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（4）用F装置收集气体的依据是</w:t>
      </w:r>
      <w:r>
        <w:rPr>
          <w:sz w:val="24"/>
          <w:szCs w:val="24"/>
          <w:u w:val="single"/>
        </w:rPr>
        <w:t xml:space="preserve">　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sz w:val="24"/>
          <w:szCs w:val="24"/>
          <w:u w:val="single"/>
        </w:rPr>
        <w:t xml:space="preserve">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22.</w:t>
      </w:r>
      <w:r>
        <w:rPr>
          <w:sz w:val="24"/>
          <w:szCs w:val="24"/>
        </w:rPr>
        <w:t>某兴趣小组的同学对一包久置的生石灰（CaO）干燥剂产生了好奇，于是他们对这包干燥剂的成分展开了探究</w:t>
      </w:r>
      <w:r>
        <w:rPr>
          <w:rFonts w:hint="eastAsia"/>
          <w:sz w:val="24"/>
          <w:szCs w:val="24"/>
          <w:lang w:eastAsia="zh-CN"/>
        </w:rPr>
        <w:t>.</w:t>
      </w:r>
    </w:p>
    <w:p>
      <w:pPr>
        <w:spacing w:line="360" w:lineRule="auto"/>
      </w:pPr>
      <w:r>
        <w:rPr>
          <w:sz w:val="24"/>
          <w:szCs w:val="24"/>
        </w:rPr>
        <w:t>【提出问题】这包干燥剂是否变质，成分是什么？</w:t>
      </w:r>
    </w:p>
    <w:p>
      <w:pPr>
        <w:spacing w:line="360" w:lineRule="auto"/>
      </w:pPr>
      <w:r>
        <w:rPr>
          <w:sz w:val="24"/>
          <w:szCs w:val="24"/>
        </w:rPr>
        <w:t>【猜想假设】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猜想一：全部是CaO；</w:t>
      </w:r>
    </w:p>
    <w:p>
      <w:pPr>
        <w:spacing w:line="360" w:lineRule="auto"/>
      </w:pPr>
      <w:r>
        <w:rPr>
          <w:sz w:val="24"/>
          <w:szCs w:val="24"/>
        </w:rPr>
        <w:t>猜想二：是CaO和Ca（OH）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的混合物；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猜想三：全部是Ca（OH）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；</w:t>
      </w:r>
    </w:p>
    <w:p>
      <w:pPr>
        <w:spacing w:line="360" w:lineRule="auto"/>
      </w:pPr>
      <w:r>
        <w:rPr>
          <w:sz w:val="24"/>
          <w:szCs w:val="24"/>
        </w:rPr>
        <w:t>猜想四：是Ca（OH）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和 CaCO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的混合物</w:t>
      </w:r>
      <w:r>
        <w:rPr>
          <w:rFonts w:hint="eastAsia"/>
          <w:sz w:val="24"/>
          <w:szCs w:val="24"/>
          <w:lang w:eastAsia="zh-CN"/>
        </w:rPr>
        <w:t>.</w:t>
      </w:r>
    </w:p>
    <w:p>
      <w:pPr>
        <w:spacing w:line="360" w:lineRule="auto"/>
      </w:pPr>
      <w:r>
        <w:rPr>
          <w:sz w:val="24"/>
          <w:szCs w:val="24"/>
        </w:rPr>
        <w:t>【实验探究】</w:t>
      </w:r>
    </w:p>
    <w:p>
      <w:pPr>
        <w:spacing w:line="360" w:lineRule="auto"/>
      </w:pPr>
      <w:r>
        <w:rPr>
          <w:sz w:val="24"/>
          <w:szCs w:val="24"/>
        </w:rPr>
        <w:t>（1）取部分该干燥剂于试管中，加水后无放热现象，说明这包干燥剂中不含</w:t>
      </w:r>
      <w:r>
        <w:rPr>
          <w:sz w:val="24"/>
          <w:szCs w:val="24"/>
          <w:u w:val="single"/>
        </w:rPr>
        <w:t>　   　</w:t>
      </w:r>
    </w:p>
    <w:p>
      <w:pPr>
        <w:spacing w:line="360" w:lineRule="auto"/>
      </w:pPr>
      <w:r>
        <w:rPr>
          <w:sz w:val="24"/>
          <w:szCs w:val="24"/>
        </w:rPr>
        <w:t>（2）继续向试管中滴加足量稀盐酸，有气泡出现，说明这包干燥剂中含有</w:t>
      </w:r>
      <w:r>
        <w:rPr>
          <w:sz w:val="24"/>
          <w:szCs w:val="24"/>
          <w:u w:val="single"/>
        </w:rPr>
        <w:t>　 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（3）为了进一步确定这包干燥剂中有无其他成分，小组同学设计了以下三种方案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另取部分干燥剂于烧杯中，加水并搅拌，静置后取上层清液于3支试管中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请你参与实验，并填写表中的空白：</w:t>
      </w:r>
    </w:p>
    <w:p>
      <w:pPr>
        <w:spacing w:line="360" w:lineRule="auto"/>
        <w:rPr>
          <w:sz w:val="24"/>
          <w:szCs w:val="24"/>
        </w:rPr>
      </w:pPr>
    </w:p>
    <w:p>
      <w:pPr>
        <w:spacing w:line="360" w:lineRule="auto"/>
        <w:rPr>
          <w:sz w:val="24"/>
          <w:szCs w:val="24"/>
        </w:rPr>
      </w:pPr>
    </w:p>
    <w:tbl>
      <w:tblPr>
        <w:tblStyle w:val="5"/>
        <w:tblW w:w="8301" w:type="dxa"/>
        <w:tblInd w:w="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2"/>
        <w:gridCol w:w="2103"/>
        <w:gridCol w:w="2103"/>
        <w:gridCol w:w="2053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实验方案</w:t>
            </w:r>
          </w:p>
        </w:tc>
        <w:tc>
          <w:tcPr>
            <w:tcW w:w="210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方案一</w:t>
            </w:r>
          </w:p>
        </w:tc>
        <w:tc>
          <w:tcPr>
            <w:tcW w:w="210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方案二</w:t>
            </w:r>
          </w:p>
        </w:tc>
        <w:tc>
          <w:tcPr>
            <w:tcW w:w="205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方案三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实验操作</w:t>
            </w:r>
          </w:p>
        </w:tc>
        <w:tc>
          <w:tcPr>
            <w:tcW w:w="210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666750" cy="1295400"/>
                  <wp:effectExtent l="0" t="0" r="0" b="0"/>
                  <wp:docPr id="10" name="图片 17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7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6750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</w:tc>
        <w:tc>
          <w:tcPr>
            <w:tcW w:w="210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sz w:val="24"/>
                <w:szCs w:val="24"/>
              </w:rPr>
              <w:drawing>
                <wp:inline distT="0" distB="0" distL="114300" distR="114300">
                  <wp:extent cx="771525" cy="923925"/>
                  <wp:effectExtent l="0" t="0" r="9525" b="9525"/>
                  <wp:docPr id="9" name="图片 18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18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1525" cy="923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</w:p>
        </w:tc>
        <w:tc>
          <w:tcPr>
            <w:tcW w:w="205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 xml:space="preserve"> </w:t>
            </w:r>
            <w:r>
              <w:rPr>
                <w:sz w:val="24"/>
                <w:szCs w:val="24"/>
              </w:rPr>
              <w:drawing>
                <wp:inline distT="0" distB="0" distL="114300" distR="114300">
                  <wp:extent cx="723900" cy="1266825"/>
                  <wp:effectExtent l="0" t="0" r="0" b="9525"/>
                  <wp:docPr id="8" name="图片 19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19" descr="菁优网：http://www.jyeoo.com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390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42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实验现象</w:t>
            </w:r>
          </w:p>
        </w:tc>
        <w:tc>
          <w:tcPr>
            <w:tcW w:w="210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溶液由无色变红色</w:t>
            </w:r>
          </w:p>
        </w:tc>
        <w:tc>
          <w:tcPr>
            <w:tcW w:w="2103" w:type="dxa"/>
            <w:vAlign w:val="top"/>
          </w:tcPr>
          <w:p>
            <w:pPr>
              <w:widowControl w:val="0"/>
              <w:spacing w:line="360" w:lineRule="auto"/>
              <w:jc w:val="center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lang w:val="en-US" w:eastAsia="zh-CN" w:bidi="ar-SA"/>
              </w:rPr>
              <w:t>澄清石灰水变浑浊</w:t>
            </w:r>
          </w:p>
        </w:tc>
        <w:tc>
          <w:tcPr>
            <w:tcW w:w="2053" w:type="dxa"/>
            <w:vAlign w:val="top"/>
          </w:tcPr>
          <w:p>
            <w:pPr>
              <w:widowControl w:val="0"/>
              <w:spacing w:line="360" w:lineRule="auto"/>
              <w:jc w:val="both"/>
              <w:rPr>
                <w:rStyle w:val="4"/>
                <w:rFonts w:ascii="Calibri" w:hAnsi="Calibri" w:eastAsia="宋体" w:cs="Times New Roman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　  </w:t>
            </w:r>
            <w:r>
              <w:rPr>
                <w:rFonts w:hint="eastAsia"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   </w:t>
            </w:r>
            <w:r>
              <w:rPr>
                <w:rFonts w:ascii="Calibri" w:hAnsi="Calibri" w:eastAsia="宋体" w:cs="Times New Roman"/>
                <w:kern w:val="2"/>
                <w:sz w:val="24"/>
                <w:szCs w:val="24"/>
                <w:u w:val="single"/>
                <w:lang w:val="en-US" w:eastAsia="zh-CN" w:bidi="ar-SA"/>
              </w:rPr>
              <w:t xml:space="preserve"> 　</w:t>
            </w:r>
          </w:p>
        </w:tc>
      </w:tr>
    </w:tbl>
    <w:p>
      <w:pPr>
        <w:spacing w:line="360" w:lineRule="auto"/>
        <w:rPr>
          <w:sz w:val="24"/>
          <w:szCs w:val="24"/>
        </w:rPr>
      </w:pPr>
    </w:p>
    <w:p>
      <w:pPr>
        <w:spacing w:line="360" w:lineRule="auto"/>
      </w:pPr>
      <w:r>
        <w:rPr>
          <w:sz w:val="24"/>
          <w:szCs w:val="24"/>
        </w:rPr>
        <w:t>写出方案二发生的化学反应方程式</w:t>
      </w:r>
      <w:r>
        <w:rPr>
          <w:sz w:val="24"/>
          <w:szCs w:val="24"/>
          <w:u w:val="single"/>
        </w:rPr>
        <w:t xml:space="preserve">　 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sz w:val="24"/>
          <w:szCs w:val="24"/>
          <w:u w:val="single"/>
        </w:rPr>
        <w:t xml:space="preserve">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【实验结论】通过以上实验探究，得出猜想</w:t>
      </w:r>
      <w:r>
        <w:rPr>
          <w:sz w:val="24"/>
          <w:szCs w:val="24"/>
          <w:u w:val="single"/>
        </w:rPr>
        <w:t>　   　</w:t>
      </w:r>
      <w:r>
        <w:rPr>
          <w:sz w:val="24"/>
          <w:szCs w:val="24"/>
        </w:rPr>
        <w:t>成立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【拓展迁移】小组同学反思了生石灰干燥剂变质的原因，认识到实验室保存氧化钙应注意</w:t>
      </w:r>
      <w:r>
        <w:rPr>
          <w:sz w:val="24"/>
          <w:szCs w:val="24"/>
          <w:u w:val="single"/>
        </w:rPr>
        <w:t xml:space="preserve">　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sz w:val="24"/>
          <w:szCs w:val="24"/>
          <w:u w:val="single"/>
        </w:rPr>
        <w:t xml:space="preserve">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00" w:lineRule="auto"/>
        <w:jc w:val="left"/>
        <w:rPr>
          <w:rFonts w:asciiTheme="minorEastAsia" w:hAnsiTheme="minorEastAsia" w:cstheme="minorEastAsia"/>
          <w:b/>
          <w:color w:val="000000"/>
          <w:szCs w:val="21"/>
        </w:rPr>
      </w:pPr>
      <w:r>
        <w:rPr>
          <w:rFonts w:hint="eastAsia" w:asciiTheme="minorEastAsia" w:hAnsiTheme="minorEastAsia" w:cstheme="minorEastAsia"/>
          <w:b/>
          <w:color w:val="000000"/>
          <w:szCs w:val="21"/>
        </w:rPr>
        <w:t>四、计算与分析题(5分)</w:t>
      </w:r>
    </w:p>
    <w:p>
      <w:pPr>
        <w:spacing w:line="360" w:lineRule="auto"/>
      </w:pPr>
      <w:r>
        <w:rPr>
          <w:rFonts w:hint="eastAsia"/>
          <w:sz w:val="24"/>
          <w:szCs w:val="24"/>
          <w:lang w:val="en-US" w:eastAsia="zh-CN"/>
        </w:rPr>
        <w:t>23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我国是世界钢铁产量最大的国家，炼铁的主要原料是铁矿石</w:t>
      </w:r>
      <w:r>
        <w:rPr>
          <w:rFonts w:hint="eastAsia"/>
          <w:sz w:val="24"/>
          <w:szCs w:val="24"/>
          <w:lang w:eastAsia="zh-CN"/>
        </w:rPr>
        <w:t>。</w:t>
      </w:r>
      <w:r>
        <w:rPr>
          <w:sz w:val="24"/>
          <w:szCs w:val="24"/>
        </w:rPr>
        <w:t>用赤铁矿石（主要成分为Fe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）炼铁的反应原理为：3CO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sz w:val="24"/>
          <w:szCs w:val="24"/>
        </w:rPr>
        <w:t>Fe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3</w:t>
      </w:r>
      <w:r>
        <w:rPr>
          <w:position w:val="-23"/>
          <w:sz w:val="24"/>
          <w:szCs w:val="24"/>
        </w:rPr>
        <w:drawing>
          <wp:inline distT="0" distB="0" distL="114300" distR="114300">
            <wp:extent cx="504825" cy="382270"/>
            <wp:effectExtent l="0" t="0" r="9525" b="17780"/>
            <wp:docPr id="7" name="图片 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0" descr="菁优网-jyeoo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2Fe</w:t>
      </w:r>
      <w:r>
        <w:rPr>
          <w:rFonts w:hint="eastAsia" w:ascii="宋体" w:hAnsi="宋体" w:eastAsia="宋体"/>
          <w:sz w:val="24"/>
          <w:szCs w:val="24"/>
        </w:rPr>
        <w:t>+</w:t>
      </w:r>
      <w:r>
        <w:rPr>
          <w:sz w:val="24"/>
          <w:szCs w:val="24"/>
        </w:rPr>
        <w:t>3CO</w:t>
      </w:r>
      <w:r>
        <w:rPr>
          <w:sz w:val="24"/>
          <w:szCs w:val="24"/>
          <w:vertAlign w:val="subscript"/>
        </w:rPr>
        <w:t>2</w:t>
      </w:r>
      <w:r>
        <w:rPr>
          <w:rFonts w:hint="eastAsia"/>
          <w:sz w:val="24"/>
          <w:szCs w:val="24"/>
          <w:lang w:eastAsia="zh-CN"/>
        </w:rPr>
        <w:t>.</w:t>
      </w:r>
    </w:p>
    <w:p>
      <w:pPr>
        <w:spacing w:line="360" w:lineRule="auto"/>
      </w:pPr>
      <w:r>
        <w:rPr>
          <w:sz w:val="24"/>
          <w:szCs w:val="24"/>
        </w:rPr>
        <w:t>（1）上述反应不是置换反应的理由是：</w:t>
      </w:r>
      <w:r>
        <w:rPr>
          <w:sz w:val="24"/>
          <w:szCs w:val="24"/>
          <w:u w:val="single"/>
        </w:rPr>
        <w:t xml:space="preserve">　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</w:t>
      </w:r>
      <w:r>
        <w:rPr>
          <w:sz w:val="24"/>
          <w:szCs w:val="24"/>
          <w:u w:val="single"/>
        </w:rPr>
        <w:t xml:space="preserve">  　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spacing w:line="360" w:lineRule="auto"/>
      </w:pPr>
      <w:r>
        <w:rPr>
          <w:sz w:val="24"/>
          <w:szCs w:val="24"/>
        </w:rPr>
        <w:t>（2）Fe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3</w:t>
      </w:r>
      <w:r>
        <w:rPr>
          <w:sz w:val="24"/>
          <w:szCs w:val="24"/>
        </w:rPr>
        <w:t>中铁元素的质量分数：</w:t>
      </w:r>
    </w:p>
    <w:p>
      <w:pPr>
        <w:spacing w:line="360" w:lineRule="auto"/>
      </w:pPr>
      <w:r>
        <w:rPr>
          <w:sz w:val="24"/>
          <w:szCs w:val="24"/>
        </w:rPr>
        <w:t>（3）根据化学方程式计算：用含Fe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O</w:t>
      </w:r>
      <w:r>
        <w:rPr>
          <w:sz w:val="24"/>
          <w:szCs w:val="24"/>
          <w:vertAlign w:val="subscript"/>
        </w:rPr>
        <w:t>3</w:t>
      </w:r>
      <w:r>
        <w:rPr>
          <w:rFonts w:hint="eastAsia"/>
          <w:sz w:val="24"/>
          <w:szCs w:val="24"/>
          <w:vertAlign w:val="subscript"/>
          <w:lang w:val="en-US" w:eastAsia="zh-CN"/>
        </w:rPr>
        <w:t xml:space="preserve"> </w:t>
      </w:r>
      <w:r>
        <w:rPr>
          <w:sz w:val="24"/>
          <w:szCs w:val="24"/>
        </w:rPr>
        <w:t>60%的赤铁矿石800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t，理论上可炼出纯铁多少吨？</w:t>
      </w:r>
    </w:p>
    <w:p>
      <w:pPr>
        <w:widowControl/>
        <w:spacing w:line="360" w:lineRule="auto"/>
        <w:jc w:val="left"/>
      </w:pPr>
      <w:r>
        <w:br w:type="page"/>
      </w:r>
    </w:p>
    <w:p>
      <w:pPr>
        <w:adjustRightInd w:val="0"/>
        <w:snapToGrid w:val="0"/>
        <w:jc w:val="center"/>
        <w:rPr>
          <w:rFonts w:asciiTheme="minorEastAsia" w:hAnsiTheme="minorEastAsia" w:cs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t>201</w:t>
      </w:r>
      <w:r>
        <w:rPr>
          <w:rFonts w:hint="eastAsia" w:asciiTheme="minorEastAsia" w:hAnsiTheme="minorEastAsia" w:cstheme="minorEastAsia"/>
          <w:b/>
          <w:color w:val="000000"/>
          <w:sz w:val="28"/>
          <w:szCs w:val="28"/>
          <w:lang w:val="en-US" w:eastAsia="zh-CN"/>
        </w:rPr>
        <w:t>0</w:t>
      </w: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t>年陕西省初中毕业学业考试（化学部分）</w:t>
      </w:r>
    </w:p>
    <w:p>
      <w:pPr>
        <w:adjustRightInd w:val="0"/>
        <w:snapToGrid w:val="0"/>
        <w:jc w:val="center"/>
        <w:rPr>
          <w:rFonts w:asciiTheme="minorEastAsia" w:hAnsiTheme="minorEastAsia" w:cstheme="minorEastAsia"/>
          <w:b/>
          <w:color w:val="000000"/>
          <w:sz w:val="28"/>
          <w:szCs w:val="28"/>
        </w:rPr>
      </w:pPr>
      <w:r>
        <w:rPr>
          <w:rFonts w:hint="eastAsia" w:asciiTheme="minorEastAsia" w:hAnsiTheme="minorEastAsia" w:cstheme="minorEastAsia"/>
          <w:b/>
          <w:color w:val="000000"/>
          <w:sz w:val="28"/>
          <w:szCs w:val="28"/>
        </w:rPr>
        <w:t>参考答案</w:t>
      </w:r>
    </w:p>
    <w:p>
      <w:pPr>
        <w:spacing w:line="360" w:lineRule="auto"/>
      </w:pPr>
      <w:r>
        <w:rPr>
          <w:b/>
          <w:sz w:val="24"/>
          <w:szCs w:val="24"/>
        </w:rPr>
        <w:t>一、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D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12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13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C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14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  <w:lang w:eastAsia="zh-CN"/>
        </w:rPr>
        <w:t xml:space="preserve">  </w:t>
      </w:r>
      <w:r>
        <w:rPr>
          <w:rFonts w:hint="eastAsia"/>
          <w:sz w:val="24"/>
          <w:szCs w:val="24"/>
          <w:lang w:val="en-US" w:eastAsia="zh-CN"/>
        </w:rPr>
        <w:t>15</w:t>
      </w:r>
      <w:r>
        <w:rPr>
          <w:rFonts w:hint="eastAsia"/>
          <w:sz w:val="24"/>
          <w:szCs w:val="24"/>
          <w:lang w:eastAsia="zh-CN"/>
        </w:rPr>
        <w:t>.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  <w:lang w:eastAsia="zh-CN"/>
        </w:rPr>
        <w:t xml:space="preserve">  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b/>
          <w:sz w:val="24"/>
          <w:szCs w:val="24"/>
        </w:rPr>
        <w:t>二、</w:t>
      </w:r>
      <w:r>
        <w:rPr>
          <w:rFonts w:hint="eastAsia"/>
          <w:sz w:val="24"/>
          <w:szCs w:val="24"/>
          <w:u w:val="none"/>
          <w:lang w:val="en-US" w:eastAsia="zh-CN"/>
        </w:rPr>
        <w:t>16</w:t>
      </w:r>
      <w:r>
        <w:rPr>
          <w:rFonts w:hint="eastAsia"/>
          <w:sz w:val="24"/>
          <w:szCs w:val="24"/>
          <w:u w:val="none"/>
          <w:lang w:eastAsia="zh-CN"/>
        </w:rPr>
        <w:t>.</w:t>
      </w:r>
      <w:r>
        <w:rPr>
          <w:sz w:val="24"/>
          <w:szCs w:val="24"/>
          <w:u w:val="none"/>
        </w:rPr>
        <w:t>蛋白质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热塑性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废旧塑料回收再利用或使用可降解塑料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沉淀或过滤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硬水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减少二氧化碳的排放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17</w:t>
      </w:r>
      <w:r>
        <w:rPr>
          <w:rFonts w:hint="eastAsia"/>
          <w:sz w:val="24"/>
          <w:szCs w:val="24"/>
          <w:u w:val="none"/>
          <w:lang w:eastAsia="zh-CN"/>
        </w:rPr>
        <w:t>.</w:t>
      </w:r>
      <w:r>
        <w:rPr>
          <w:sz w:val="24"/>
          <w:szCs w:val="24"/>
          <w:u w:val="none"/>
        </w:rPr>
        <w:t>可吸入颗粒物或粉尘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煤或石油或天然气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8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18</w:t>
      </w:r>
      <w:r>
        <w:rPr>
          <w:rFonts w:hint="eastAsia"/>
          <w:sz w:val="24"/>
          <w:szCs w:val="24"/>
          <w:u w:val="none"/>
          <w:lang w:eastAsia="zh-CN"/>
        </w:rPr>
        <w:t>.</w:t>
      </w:r>
      <w:r>
        <w:rPr>
          <w:rFonts w:hint="eastAsia" w:ascii="宋体" w:hAnsi="宋体" w:eastAsia="宋体"/>
          <w:sz w:val="24"/>
          <w:szCs w:val="24"/>
          <w:u w:val="none"/>
        </w:rPr>
        <w:t>①②④</w:t>
      </w:r>
      <w:r>
        <w:rPr>
          <w:rFonts w:hint="eastAsia" w:eastAsia="宋体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延展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铝与氧气反应表面形成致密氧化膜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CuSO</w:t>
      </w:r>
      <w:r>
        <w:rPr>
          <w:sz w:val="24"/>
          <w:szCs w:val="24"/>
          <w:u w:val="none"/>
          <w:vertAlign w:val="subscript"/>
        </w:rPr>
        <w:t>4</w:t>
      </w:r>
      <w:r>
        <w:rPr>
          <w:sz w:val="24"/>
          <w:szCs w:val="24"/>
          <w:u w:val="none"/>
        </w:rPr>
        <w:t>和Al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（SO</w:t>
      </w:r>
      <w:r>
        <w:rPr>
          <w:sz w:val="24"/>
          <w:szCs w:val="24"/>
          <w:u w:val="none"/>
          <w:vertAlign w:val="subscript"/>
        </w:rPr>
        <w:t>4</w:t>
      </w:r>
      <w:r>
        <w:rPr>
          <w:sz w:val="24"/>
          <w:szCs w:val="24"/>
          <w:u w:val="none"/>
        </w:rPr>
        <w:t>）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19</w:t>
      </w:r>
      <w:r>
        <w:rPr>
          <w:rFonts w:hint="eastAsia"/>
          <w:sz w:val="24"/>
          <w:szCs w:val="24"/>
          <w:u w:val="none"/>
          <w:lang w:eastAsia="zh-CN"/>
        </w:rPr>
        <w:t>.</w:t>
      </w:r>
      <w:r>
        <w:rPr>
          <w:sz w:val="24"/>
          <w:szCs w:val="24"/>
          <w:u w:val="none"/>
        </w:rPr>
        <w:t>常温下碳的化学性质稳定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水雾或水珠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2CO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2</w:t>
      </w:r>
      <w:r>
        <w:rPr>
          <w:position w:val="-23"/>
          <w:sz w:val="24"/>
          <w:szCs w:val="24"/>
          <w:u w:val="none"/>
        </w:rPr>
        <w:drawing>
          <wp:inline distT="0" distB="0" distL="114300" distR="114300">
            <wp:extent cx="504825" cy="382270"/>
            <wp:effectExtent l="0" t="0" r="9525" b="17780"/>
            <wp:docPr id="6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1" descr="菁优网-jyeoo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3822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u w:val="none"/>
        </w:rPr>
        <w:t>2CO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</w:p>
    <w:p>
      <w:pPr>
        <w:spacing w:line="360" w:lineRule="auto"/>
        <w:rPr>
          <w:u w:val="none"/>
        </w:rPr>
      </w:pPr>
      <w:r>
        <w:rPr>
          <w:rFonts w:hint="eastAsia"/>
          <w:sz w:val="24"/>
          <w:szCs w:val="24"/>
          <w:u w:val="none"/>
          <w:lang w:val="en-US" w:eastAsia="zh-CN"/>
        </w:rPr>
        <w:t>20</w:t>
      </w:r>
      <w:r>
        <w:rPr>
          <w:rFonts w:hint="eastAsia"/>
          <w:sz w:val="24"/>
          <w:szCs w:val="24"/>
          <w:u w:val="none"/>
          <w:lang w:eastAsia="zh-CN"/>
        </w:rPr>
        <w:t>.</w:t>
      </w:r>
      <w:r>
        <w:rPr>
          <w:sz w:val="24"/>
          <w:szCs w:val="24"/>
          <w:u w:val="none"/>
        </w:rPr>
        <w:t>盐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Zn或锌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H</w:t>
      </w:r>
      <w:r>
        <w:rPr>
          <w:rFonts w:hint="eastAsia" w:ascii="宋体" w:hAnsi="宋体" w:eastAsia="宋体"/>
          <w:sz w:val="24"/>
          <w:szCs w:val="24"/>
          <w:u w:val="none"/>
          <w:vertAlign w:val="superscript"/>
        </w:rPr>
        <w:t>+</w:t>
      </w:r>
      <w:r>
        <w:rPr>
          <w:rFonts w:hint="eastAsia" w:eastAsia="宋体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Fe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6HCl</w:t>
      </w:r>
      <w:r>
        <w:rPr>
          <w:rFonts w:hint="eastAsia" w:ascii="宋体" w:hAnsi="宋体" w:eastAsia="宋体"/>
          <w:sz w:val="24"/>
          <w:szCs w:val="24"/>
          <w:u w:val="none"/>
        </w:rPr>
        <w:t>═</w:t>
      </w:r>
      <w:r>
        <w:rPr>
          <w:sz w:val="24"/>
          <w:szCs w:val="24"/>
          <w:u w:val="none"/>
        </w:rPr>
        <w:t>2FeCl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3H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b/>
          <w:sz w:val="24"/>
          <w:szCs w:val="24"/>
          <w:u w:val="none"/>
        </w:rPr>
        <w:t>三、</w:t>
      </w:r>
      <w:r>
        <w:rPr>
          <w:rFonts w:hint="eastAsia"/>
          <w:sz w:val="24"/>
          <w:szCs w:val="24"/>
          <w:u w:val="none"/>
          <w:lang w:val="en-US" w:eastAsia="zh-CN"/>
        </w:rPr>
        <w:t>21</w:t>
      </w:r>
      <w:r>
        <w:rPr>
          <w:rFonts w:hint="eastAsia"/>
          <w:sz w:val="24"/>
          <w:szCs w:val="24"/>
          <w:u w:val="none"/>
          <w:lang w:eastAsia="zh-CN"/>
        </w:rPr>
        <w:t>.</w:t>
      </w:r>
      <w:r>
        <w:rPr>
          <w:sz w:val="24"/>
          <w:szCs w:val="24"/>
          <w:u w:val="none"/>
        </w:rPr>
        <w:t>2H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2</w:t>
      </w:r>
      <w:r>
        <w:rPr>
          <w:position w:val="-23"/>
          <w:sz w:val="24"/>
          <w:szCs w:val="24"/>
          <w:u w:val="none"/>
        </w:rPr>
        <w:drawing>
          <wp:inline distT="0" distB="0" distL="114300" distR="114300">
            <wp:extent cx="382270" cy="409575"/>
            <wp:effectExtent l="0" t="0" r="17780" b="9525"/>
            <wp:docPr id="4" name="图片 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2" descr="菁优网-jyeoo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8227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  <w:u w:val="none"/>
        </w:rPr>
        <w:t>2H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O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↑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与氧气接触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溶液由紫色变红色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气体密度比空气密度大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</w:p>
    <w:p>
      <w:pPr>
        <w:spacing w:line="360" w:lineRule="auto"/>
        <w:rPr>
          <w:sz w:val="24"/>
          <w:szCs w:val="24"/>
          <w:u w:val="none"/>
        </w:rPr>
      </w:pPr>
      <w:r>
        <w:rPr>
          <w:rFonts w:hint="eastAsia"/>
          <w:sz w:val="24"/>
          <w:szCs w:val="24"/>
          <w:u w:val="none"/>
          <w:lang w:val="en-US" w:eastAsia="zh-CN"/>
        </w:rPr>
        <w:t>22</w:t>
      </w:r>
      <w:r>
        <w:rPr>
          <w:rFonts w:hint="eastAsia"/>
          <w:sz w:val="24"/>
          <w:szCs w:val="24"/>
          <w:u w:val="none"/>
          <w:lang w:eastAsia="zh-CN"/>
        </w:rPr>
        <w:t>.</w:t>
      </w:r>
      <w:r>
        <w:rPr>
          <w:sz w:val="24"/>
          <w:szCs w:val="24"/>
          <w:u w:val="none"/>
        </w:rPr>
        <w:t>CaO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CaCO</w:t>
      </w:r>
      <w:r>
        <w:rPr>
          <w:sz w:val="24"/>
          <w:szCs w:val="24"/>
          <w:u w:val="none"/>
          <w:vertAlign w:val="subscript"/>
        </w:rPr>
        <w:t>3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产生蓝色沉淀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CO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Ca（OH）</w:t>
      </w:r>
      <w:r>
        <w:rPr>
          <w:sz w:val="24"/>
          <w:szCs w:val="24"/>
          <w:u w:val="none"/>
          <w:vertAlign w:val="subscript"/>
        </w:rPr>
        <w:t>2</w:t>
      </w:r>
      <w:r>
        <w:rPr>
          <w:rFonts w:hint="eastAsia" w:ascii="宋体" w:hAnsi="宋体" w:eastAsia="宋体"/>
          <w:sz w:val="24"/>
          <w:szCs w:val="24"/>
          <w:u w:val="none"/>
        </w:rPr>
        <w:t>═</w:t>
      </w:r>
      <w:r>
        <w:rPr>
          <w:sz w:val="24"/>
          <w:szCs w:val="24"/>
          <w:u w:val="none"/>
        </w:rPr>
        <w:t>CaCO</w:t>
      </w:r>
      <w:r>
        <w:rPr>
          <w:sz w:val="24"/>
          <w:szCs w:val="24"/>
          <w:u w:val="none"/>
          <w:vertAlign w:val="subscript"/>
        </w:rPr>
        <w:t>3</w:t>
      </w:r>
      <w:r>
        <w:rPr>
          <w:sz w:val="24"/>
          <w:szCs w:val="24"/>
          <w:u w:val="none"/>
        </w:rPr>
        <w:t>↓</w:t>
      </w:r>
      <w:r>
        <w:rPr>
          <w:rFonts w:hint="eastAsia" w:ascii="宋体" w:hAnsi="宋体" w:eastAsia="宋体"/>
          <w:sz w:val="24"/>
          <w:szCs w:val="24"/>
          <w:u w:val="none"/>
        </w:rPr>
        <w:t>+</w:t>
      </w:r>
      <w:r>
        <w:rPr>
          <w:sz w:val="24"/>
          <w:szCs w:val="24"/>
          <w:u w:val="none"/>
        </w:rPr>
        <w:t>H</w:t>
      </w:r>
      <w:r>
        <w:rPr>
          <w:sz w:val="24"/>
          <w:szCs w:val="24"/>
          <w:u w:val="none"/>
          <w:vertAlign w:val="subscript"/>
        </w:rPr>
        <w:t>2</w:t>
      </w:r>
      <w:r>
        <w:rPr>
          <w:sz w:val="24"/>
          <w:szCs w:val="24"/>
          <w:u w:val="none"/>
        </w:rPr>
        <w:t>O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四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  <w:r>
        <w:rPr>
          <w:sz w:val="24"/>
          <w:szCs w:val="24"/>
          <w:u w:val="none"/>
        </w:rPr>
        <w:t>密封保存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>23</w:t>
      </w:r>
      <w:r>
        <w:rPr>
          <w:rFonts w:hint="eastAsia"/>
          <w:sz w:val="24"/>
          <w:szCs w:val="24"/>
          <w:u w:val="none"/>
          <w:lang w:eastAsia="zh-CN"/>
        </w:rPr>
        <w:t>.（</w:t>
      </w:r>
      <w:r>
        <w:rPr>
          <w:rFonts w:hint="eastAsia"/>
          <w:sz w:val="24"/>
          <w:szCs w:val="24"/>
          <w:u w:val="none"/>
          <w:lang w:val="en-US" w:eastAsia="zh-CN"/>
        </w:rPr>
        <w:t>1</w:t>
      </w:r>
      <w:r>
        <w:rPr>
          <w:rFonts w:hint="eastAsia"/>
          <w:sz w:val="24"/>
          <w:szCs w:val="24"/>
          <w:u w:val="none"/>
          <w:lang w:eastAsia="zh-CN"/>
        </w:rPr>
        <w:t>）</w:t>
      </w:r>
      <w:r>
        <w:rPr>
          <w:sz w:val="24"/>
          <w:szCs w:val="24"/>
          <w:u w:val="none"/>
        </w:rPr>
        <w:t>反应物中没有单质</w:t>
      </w:r>
      <w:r>
        <w:rPr>
          <w:rFonts w:hint="eastAsia"/>
          <w:sz w:val="24"/>
          <w:szCs w:val="24"/>
          <w:u w:val="none"/>
          <w:lang w:eastAsia="zh-CN"/>
        </w:rPr>
        <w:t xml:space="preserve">  </w:t>
      </w:r>
    </w:p>
    <w:p>
      <w:pPr>
        <w:spacing w:line="360" w:lineRule="auto"/>
        <w:rPr>
          <w:rFonts w:hint="eastAsia"/>
          <w:sz w:val="24"/>
          <w:szCs w:val="24"/>
          <w:u w:val="none"/>
          <w:lang w:eastAsia="zh-CN"/>
        </w:rPr>
      </w:pPr>
      <w:r>
        <w:rPr>
          <w:rFonts w:hint="eastAsia"/>
          <w:sz w:val="24"/>
          <w:szCs w:val="24"/>
          <w:u w:val="none"/>
          <w:lang w:eastAsia="zh-CN"/>
        </w:rPr>
        <w:t>（</w:t>
      </w:r>
      <w:r>
        <w:rPr>
          <w:rFonts w:hint="eastAsia"/>
          <w:sz w:val="24"/>
          <w:szCs w:val="24"/>
          <w:u w:val="none"/>
          <w:lang w:val="en-US" w:eastAsia="zh-CN"/>
        </w:rPr>
        <w:t>2</w:t>
      </w:r>
      <w:r>
        <w:rPr>
          <w:rFonts w:hint="eastAsia"/>
          <w:sz w:val="24"/>
          <w:szCs w:val="24"/>
          <w:u w:val="none"/>
          <w:lang w:eastAsia="zh-CN"/>
        </w:rPr>
        <w:t>）</w:t>
      </w:r>
    </w:p>
    <w:p>
      <w:pPr>
        <w:spacing w:line="360" w:lineRule="auto"/>
      </w:pPr>
      <w:r>
        <w:drawing>
          <wp:inline distT="0" distB="0" distL="114300" distR="114300">
            <wp:extent cx="5268595" cy="2393315"/>
            <wp:effectExtent l="0" t="0" r="8255" b="6985"/>
            <wp:docPr id="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3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3933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footerReference r:id="rId4" w:type="default"/>
      <w:pgSz w:w="11906" w:h="16838"/>
      <w:pgMar w:top="1440" w:right="1314" w:bottom="1440" w:left="1314" w:header="720" w:footer="720" w:gutter="0"/>
      <w:lnNumType w:countBy="0" w:distance="36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MathJax_Main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onospace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华康俪金黑W8">
    <w:panose1 w:val="020B0809000000000000"/>
    <w:charset w:val="86"/>
    <w:family w:val="auto"/>
    <w:pitch w:val="default"/>
    <w:sig w:usb0="00000001" w:usb1="08010000" w:usb2="00000012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zuoyeFont_mathFont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宋体-方正超大字符集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athJax_Math">
    <w:altName w:val="Cambria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经典行楷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方正大黑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胖娃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创艺简行楷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文鼎CS细等线">
    <w:panose1 w:val="02010609010101010101"/>
    <w:charset w:val="00"/>
    <w:family w:val="auto"/>
    <w:pitch w:val="default"/>
    <w:sig w:usb0="00000000" w:usb1="00000000" w:usb2="00000000" w:usb3="00000000" w:csb0="00000000" w:csb1="00000000"/>
  </w:font>
  <w:font w:name="方正启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喵呜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大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09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方正书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ATC-4e665b8b*+T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Mangal">
    <w:panose1 w:val="02040503050203030202"/>
    <w:charset w:val="01"/>
    <w:family w:val="roman"/>
    <w:pitch w:val="default"/>
    <w:sig w:usb0="00008003" w:usb1="00000000" w:usb2="00000000" w:usb3="00000000" w:csb0="00000001" w:csb1="00000000"/>
  </w:font>
  <w:font w:name="MS Gothic">
    <w:altName w:val="KswHannyaotamesi"/>
    <w:panose1 w:val="020B0609070205080204"/>
    <w:charset w:val="80"/>
    <w:family w:val="modern"/>
    <w:pitch w:val="default"/>
    <w:sig w:usb0="00000000" w:usb1="00000000" w:usb2="00000012" w:usb3="00000000" w:csb0="4002009F" w:csb1="DFD70000"/>
  </w:font>
  <w:font w:name="方正超粗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书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_x001A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汉仪书宋二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_x000B__x000C_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sөũ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Kozuka Mincho Std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Kabel Ult BT">
    <w:panose1 w:val="020D0902020204020204"/>
    <w:charset w:val="00"/>
    <w:family w:val="swiss"/>
    <w:pitch w:val="default"/>
    <w:sig w:usb0="00000000" w:usb1="00000000" w:usb2="00000000" w:usb3="00000000" w:csb0="00000000" w:csb1="0000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方正楷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大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文鼎中黑">
    <w:altName w:val="MingLiU"/>
    <w:panose1 w:val="020B0609010101010101"/>
    <w:charset w:val="88"/>
    <w:family w:val="modern"/>
    <w:pitch w:val="default"/>
    <w:sig w:usb0="00000000" w:usb1="00000000" w:usb2="00000010" w:usb3="00000000" w:csb0="00100001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昆仑细圆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Lucida Sans">
    <w:panose1 w:val="020B0602030504020204"/>
    <w:charset w:val="00"/>
    <w:family w:val="swiss"/>
    <w:pitch w:val="default"/>
    <w:sig w:usb0="00000003" w:usb1="00000000" w:usb2="00000000" w:usb3="00000000" w:csb0="20000001" w:csb1="00000000"/>
  </w:font>
  <w:font w:name="Franklin Gothic Demi">
    <w:panose1 w:val="020B0703020102020204"/>
    <w:charset w:val="00"/>
    <w:family w:val="swiss"/>
    <w:pitch w:val="default"/>
    <w:sig w:usb0="00000287" w:usb1="00000000" w:usb2="00000000" w:usb3="00000000" w:csb0="2000009F" w:csb1="DFD7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pact">
    <w:panose1 w:val="020B0806030902050204"/>
    <w:charset w:val="00"/>
    <w:family w:val="swiss"/>
    <w:pitch w:val="default"/>
    <w:sig w:usb0="00000287" w:usb1="00000000" w:usb2="00000000" w:usb3="00000000" w:csb0="2000009F" w:csb1="DFD7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Gulim">
    <w:panose1 w:val="020B0600000101010101"/>
    <w:charset w:val="81"/>
    <w:family w:val="roman"/>
    <w:pitch w:val="default"/>
    <w:sig w:usb0="B00002AF" w:usb1="69D77CFB" w:usb2="00000030" w:usb3="00000000" w:csb0="4008009F" w:csb1="DFD70000"/>
  </w:font>
  <w:font w:name="EU-BX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仪中楷简">
    <w:altName w:val="宋体"/>
    <w:panose1 w:val="02010604000101010101"/>
    <w:charset w:val="86"/>
    <w:family w:val="auto"/>
    <w:pitch w:val="default"/>
    <w:sig w:usb0="00000000" w:usb1="00000000" w:usb2="00000012" w:usb3="00000000" w:csb0="00040001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ngsanaUPC">
    <w:panose1 w:val="02020603050405020304"/>
    <w:charset w:val="00"/>
    <w:family w:val="roman"/>
    <w:pitch w:val="default"/>
    <w:sig w:usb0="81000003" w:usb1="00000000" w:usb2="00000000" w:usb3="00000000" w:csb0="00010001" w:csb1="00000000"/>
  </w:font>
  <w:font w:name="方正黑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楷体简体 Regular">
    <w:altName w:val="黑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华康海报体W12(P)">
    <w:panose1 w:val="040B0C00000000000000"/>
    <w:charset w:val="86"/>
    <w:family w:val="decorative"/>
    <w:pitch w:val="default"/>
    <w:sig w:usb0="00000001" w:usb1="08010000" w:usb2="00000012" w:usb3="00000000" w:csb0="00040000" w:csb1="00000000"/>
  </w:font>
  <w:font w:name="ΟGB231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Constantia">
    <w:panose1 w:val="02030602050306030303"/>
    <w:charset w:val="00"/>
    <w:family w:val="roman"/>
    <w:pitch w:val="default"/>
    <w:sig w:usb0="A00002EF" w:usb1="4000204B" w:usb2="00000000" w:usb3="00000000" w:csb0="2000019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KswHannyaotamesi">
    <w:panose1 w:val="02000609000000000000"/>
    <w:charset w:val="80"/>
    <w:family w:val="auto"/>
    <w:pitch w:val="default"/>
    <w:sig w:usb0="A00002BF" w:usb1="68C7FCFB" w:usb2="00000010" w:usb3="00000000" w:csb0="4002009F" w:csb1="DFD70000"/>
  </w:font>
  <w:font w:name="CG Times">
    <w:panose1 w:val="02020603050405020304"/>
    <w:charset w:val="00"/>
    <w:family w:val="auto"/>
    <w:pitch w:val="default"/>
    <w:sig w:usb0="00000000" w:usb1="00000000" w:usb2="00000000" w:usb3="00000000" w:csb0="00000093" w:csb1="00000000"/>
  </w:font>
  <w:font w:name="钟齐陈伟勋硬笔行书字库">
    <w:altName w:val="宋体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汉仪中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ZBFH">
    <w:altName w:val="hakuyoxingshu7000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ST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FZMHJW--GB1-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汉仪粗圆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魏碑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汉仪粗宋简">
    <w:panose1 w:val="02010609000101010101"/>
    <w:charset w:val="86"/>
    <w:family w:val="modern"/>
    <w:pitch w:val="default"/>
    <w:sig w:usb0="00000001" w:usb1="080E0800" w:usb2="00000002" w:usb3="00000000" w:csb0="00040000" w:csb1="00000000"/>
  </w:font>
  <w:font w:name="经典综艺体简">
    <w:panose1 w:val="02010609000101010101"/>
    <w:charset w:val="86"/>
    <w:family w:val="modern"/>
    <w:pitch w:val="default"/>
    <w:sig w:usb0="A1007AEF" w:usb1="F9DF7CFB" w:usb2="0000001E" w:usb3="00000000" w:csb0="20040000" w:csb1="00000000"/>
  </w:font>
  <w:font w:name="方正华隶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黄草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-KT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方正魏碑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Dotu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DFKai-SB">
    <w:panose1 w:val="03000509000000000000"/>
    <w:charset w:val="88"/>
    <w:family w:val="auto"/>
    <w:pitch w:val="default"/>
    <w:sig w:usb0="00000003" w:usb1="082E0000" w:usb2="00000016" w:usb3="00000000" w:csb0="00100001" w:csb1="0000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Gungsuh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ngsuh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32 pages">
    <w:panose1 w:val="02000409000000000000"/>
    <w:charset w:val="00"/>
    <w:family w:val="auto"/>
    <w:pitch w:val="default"/>
    <w:sig w:usb0="00000001" w:usb1="00000000" w:usb2="00000000" w:usb3="00000000" w:csb0="00000001" w:csb1="00000000"/>
  </w:font>
  <w:font w:name="LSJ-PK7482000002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SJ-PK74820000008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40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O3-PK74865f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7X-PK74813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HTJ-PK7482000001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HZ-PK748167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WTJ-PK74820000014-Identity-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粗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Lucida Console">
    <w:panose1 w:val="020B0609040504020204"/>
    <w:charset w:val="00"/>
    <w:family w:val="decorative"/>
    <w:pitch w:val="default"/>
    <w:sig w:usb0="8000028F" w:usb1="00001800" w:usb2="00000000" w:usb3="00000000" w:csb0="0000001F" w:csb1="D7D70000"/>
  </w:font>
  <w:font w:name="MS Reference Sans Serif">
    <w:panose1 w:val="020B0604030504040204"/>
    <w:charset w:val="00"/>
    <w:family w:val="roman"/>
    <w:pitch w:val="default"/>
    <w:sig w:usb0="00000287" w:usb1="00000000" w:usb2="00000000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T Extra">
    <w:panose1 w:val="05050102010205020202"/>
    <w:charset w:val="02"/>
    <w:family w:val="roman"/>
    <w:pitch w:val="default"/>
    <w:sig w:usb0="80000000" w:usb1="00000000" w:usb2="00000000" w:usb3="00000000" w:csb0="00000000" w:csb1="00000000"/>
  </w:font>
  <w:font w:name="Times New Romanc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字体管家糖果">
    <w:altName w:val="宋体"/>
    <w:panose1 w:val="00020600040101010101"/>
    <w:charset w:val="86"/>
    <w:family w:val="auto"/>
    <w:pitch w:val="default"/>
    <w:sig w:usb0="00000000" w:usb1="00000000" w:usb2="00000016" w:usb3="00000000" w:csb0="0004009F" w:csb1="DFD70000"/>
  </w:font>
  <w:font w:name="经典美黑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叶根友毛笔行书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超粗宋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经典中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汉仪综艺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华康圆体W9(P)">
    <w:panose1 w:val="020F0900000000000000"/>
    <w:charset w:val="86"/>
    <w:family w:val="auto"/>
    <w:pitch w:val="default"/>
    <w:sig w:usb0="00000001" w:usb1="08010000" w:usb2="00000012" w:usb3="00000000" w:csb0="00040000" w:csb1="00000000"/>
  </w:font>
  <w:font w:name="方正魏碑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汉仪黑咪体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黑咪体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繁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细中圆简">
    <w:panose1 w:val="02010609000101010101"/>
    <w:charset w:val="86"/>
    <w:family w:val="auto"/>
    <w:pitch w:val="default"/>
    <w:sig w:usb0="00000001" w:usb1="080E0800" w:usb2="00000002" w:usb3="00000000" w:csb0="00040000" w:csb1="00000000"/>
  </w:font>
  <w:font w:name="汉仪清韵体简">
    <w:panose1 w:val="02010604000101010101"/>
    <w:charset w:val="86"/>
    <w:family w:val="auto"/>
    <w:pitch w:val="default"/>
    <w:sig w:usb0="00000001" w:usb1="080E0800" w:usb2="00000002" w:usb3="00000000" w:csb0="00040000" w:csb1="00000000"/>
  </w:font>
  <w:font w:name="方正粗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粗活意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中倩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康少女文字W5(P)">
    <w:panose1 w:val="040F0500000000000000"/>
    <w:charset w:val="86"/>
    <w:family w:val="auto"/>
    <w:pitch w:val="default"/>
    <w:sig w:usb0="00000001" w:usb1="08010000" w:usb2="00000012" w:usb3="00000000" w:csb0="00040000" w:csb1="00000000"/>
  </w:font>
  <w:font w:name="华康俪金黑W8(P)">
    <w:panose1 w:val="020B0800000000000000"/>
    <w:charset w:val="86"/>
    <w:family w:val="auto"/>
    <w:pitch w:val="default"/>
    <w:sig w:usb0="00000001" w:usb1="08010000" w:usb2="00000012" w:usb3="00000000" w:csb0="00040000" w:csb1="00000000"/>
  </w:font>
  <w:font w:name="方正综艺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SSJ-PK748200000bc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E-BZ-PK7481d1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FN-BZ-PK748272-Identity-H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H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ozuka Mincho Pro H">
    <w:panose1 w:val="02020A00000000000000"/>
    <w:charset w:val="80"/>
    <w:family w:val="auto"/>
    <w:pitch w:val="default"/>
    <w:sig w:usb0="E00002FF" w:usb1="6AC7FCFF" w:usb2="00000012" w:usb3="00000000" w:csb0="00020005" w:csb1="00000000"/>
  </w:font>
  <w:font w:name="经典繁超宋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圆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细宋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书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C39P1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39HrP72DmTt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经典美黑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舒同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行楷繁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经典超圆简">
    <w:panose1 w:val="02010609010101010101"/>
    <w:charset w:val="86"/>
    <w:family w:val="auto"/>
    <w:pitch w:val="default"/>
    <w:sig w:usb0="A1007AEF" w:usb1="F9DF7CFB" w:usb2="0000001E" w:usb3="00000000" w:csb0="20040000" w:csb1="00000000"/>
  </w:font>
  <w:font w:name="经典趣体简">
    <w:panose1 w:val="02010609000101010101"/>
    <w:charset w:val="86"/>
    <w:family w:val="auto"/>
    <w:pitch w:val="default"/>
    <w:sig w:usb0="A1007AEF" w:usb1="F9DF7CFB" w:usb2="0000001E" w:usb3="00000000" w:csb0="20040000" w:csb1="00000000"/>
  </w:font>
  <w:font w:name="创艺简中圆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Trebuchet MS">
    <w:panose1 w:val="020B0603020202020204"/>
    <w:charset w:val="00"/>
    <w:family w:val="auto"/>
    <w:pitch w:val="default"/>
    <w:sig w:usb0="00000287" w:usb1="00000000" w:usb2="00000000" w:usb3="00000000" w:csb0="2000009F" w:csb1="00000000"/>
  </w:font>
  <w:font w:name="MS UI Gothic">
    <w:altName w:val="KswHannyaotamesi"/>
    <w:panose1 w:val="020B0600070205080204"/>
    <w:charset w:val="80"/>
    <w:family w:val="auto"/>
    <w:pitch w:val="default"/>
    <w:sig w:usb0="00000000" w:usb1="00000000" w:usb2="00000012" w:usb3="00000000" w:csb0="4002009F" w:csb1="DFD7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Simplified Arabic Fixed">
    <w:panose1 w:val="02070309020205020404"/>
    <w:charset w:val="00"/>
    <w:family w:val="auto"/>
    <w:pitch w:val="default"/>
    <w:sig w:usb0="00002003" w:usb1="00000000" w:usb2="00000000" w:usb3="00000000" w:csb0="00000041" w:csb1="2008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方正新书宋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报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报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秀丽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新舒体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新舒体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繁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正中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毡笔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黑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润扁宋简体">
    <w:panose1 w:val="02000000000000000000"/>
    <w:charset w:val="86"/>
    <w:family w:val="auto"/>
    <w:pitch w:val="default"/>
    <w:sig w:usb0="800002BF" w:usb1="184F6CFA" w:usb2="00000012" w:usb3="00000000" w:csb0="00040001" w:csb1="00000000"/>
  </w:font>
  <w:font w:name="方正特雅宋简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琥珀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水柱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三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5885180" cy="378460"/>
          <wp:effectExtent l="0" t="0" r="1270" b="2540"/>
          <wp:docPr id="5" name="图片 13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13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85180" cy="3784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1127760</wp:posOffset>
          </wp:positionH>
          <wp:positionV relativeFrom="paragraph">
            <wp:posOffset>3776980</wp:posOffset>
          </wp:positionV>
          <wp:extent cx="3843020" cy="1254760"/>
          <wp:effectExtent l="63500" t="852805" r="74930" b="864235"/>
          <wp:wrapNone/>
          <wp:docPr id="1" name="图片 1" descr="卓文微标灰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卓文微标灰色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 rot="-1740000">
                    <a:off x="0" y="0"/>
                    <a:ext cx="3843020" cy="125476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="宋体"/>
        <w:lang w:eastAsia="zh-CN"/>
      </w:rPr>
      <w:drawing>
        <wp:inline distT="0" distB="0" distL="114300" distR="114300">
          <wp:extent cx="5028565" cy="541020"/>
          <wp:effectExtent l="0" t="0" r="635" b="11430"/>
          <wp:docPr id="2" name="图片 12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2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028565" cy="5410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3DC23F"/>
    <w:multiLevelType w:val="singleLevel"/>
    <w:tmpl w:val="563DC23F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64EDAAD"/>
    <w:multiLevelType w:val="singleLevel"/>
    <w:tmpl w:val="564EDAAD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F5AB2"/>
    <w:rsid w:val="01A472A4"/>
    <w:rsid w:val="0A9C74E7"/>
    <w:rsid w:val="1B0A5EC2"/>
    <w:rsid w:val="21632126"/>
    <w:rsid w:val="31C47AEF"/>
    <w:rsid w:val="343F57A1"/>
    <w:rsid w:val="3EBF0045"/>
    <w:rsid w:val="41E512D8"/>
    <w:rsid w:val="66FF5AB2"/>
    <w:rsid w:val="6A830F97"/>
    <w:rsid w:val="6FE11B94"/>
    <w:rsid w:val="7D567F1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szCs w:val="2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DefaultParagraph"/>
    <w:qFormat/>
    <w:uiPriority w:val="0"/>
    <w:rPr>
      <w:rFonts w:hAnsi="Calibri" w:asci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1" Type="http://schemas.openxmlformats.org/officeDocument/2006/relationships/fontTable" Target="fontTable.xml"/><Relationship Id="rId30" Type="http://schemas.openxmlformats.org/officeDocument/2006/relationships/numbering" Target="numbering.xml"/><Relationship Id="rId3" Type="http://schemas.openxmlformats.org/officeDocument/2006/relationships/header" Target="header1.xml"/><Relationship Id="rId29" Type="http://schemas.openxmlformats.org/officeDocument/2006/relationships/customXml" Target="../customXml/item1.xml"/><Relationship Id="rId28" Type="http://schemas.openxmlformats.org/officeDocument/2006/relationships/image" Target="media/image26.png"/><Relationship Id="rId27" Type="http://schemas.openxmlformats.org/officeDocument/2006/relationships/image" Target="media/image25.png"/><Relationship Id="rId26" Type="http://schemas.openxmlformats.org/officeDocument/2006/relationships/image" Target="media/image24.png"/><Relationship Id="rId25" Type="http://schemas.openxmlformats.org/officeDocument/2006/relationships/image" Target="media/image23.png"/><Relationship Id="rId24" Type="http://schemas.openxmlformats.org/officeDocument/2006/relationships/image" Target="media/image22.png"/><Relationship Id="rId23" Type="http://schemas.openxmlformats.org/officeDocument/2006/relationships/image" Target="media/image21.png"/><Relationship Id="rId22" Type="http://schemas.openxmlformats.org/officeDocument/2006/relationships/image" Target="media/image20.png"/><Relationship Id="rId21" Type="http://schemas.openxmlformats.org/officeDocument/2006/relationships/image" Target="media/image19.png"/><Relationship Id="rId20" Type="http://schemas.openxmlformats.org/officeDocument/2006/relationships/image" Target="media/image18.png"/><Relationship Id="rId2" Type="http://schemas.openxmlformats.org/officeDocument/2006/relationships/settings" Target="settings.xml"/><Relationship Id="rId19" Type="http://schemas.openxmlformats.org/officeDocument/2006/relationships/image" Target="media/image17.png"/><Relationship Id="rId18" Type="http://schemas.openxmlformats.org/officeDocument/2006/relationships/image" Target="media/image16.png"/><Relationship Id="rId17" Type="http://schemas.openxmlformats.org/officeDocument/2006/relationships/image" Target="media/image15.png"/><Relationship Id="rId16" Type="http://schemas.openxmlformats.org/officeDocument/2006/relationships/image" Target="media/image14.png"/><Relationship Id="rId15" Type="http://schemas.openxmlformats.org/officeDocument/2006/relationships/image" Target="media/image13.png"/><Relationship Id="rId14" Type="http://schemas.openxmlformats.org/officeDocument/2006/relationships/image" Target="media/image12.png"/><Relationship Id="rId13" Type="http://schemas.openxmlformats.org/officeDocument/2006/relationships/image" Target="media/image11.png"/><Relationship Id="rId12" Type="http://schemas.openxmlformats.org/officeDocument/2006/relationships/image" Target="media/image10.png"/><Relationship Id="rId11" Type="http://schemas.openxmlformats.org/officeDocument/2006/relationships/image" Target="media/image9.png"/><Relationship Id="rId10" Type="http://schemas.openxmlformats.org/officeDocument/2006/relationships/image" Target="media/image8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2018-01-02T00:40:00Z</dcterms:created>
  <dc:creator>恻然</dc:creator>
  <cp:lastModifiedBy>恻然</cp:lastModifiedBy>
  <dcterms:modified xsi:type="dcterms:W3CDTF">2018-01-02T03:08:55Z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