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Theme="minorEastAsia" w:hAnsiTheme="minorEastAsia" w:cstheme="minorEastAsia"/>
          <w:b/>
          <w:sz w:val="32"/>
          <w:szCs w:val="32"/>
        </w:rPr>
      </w:pPr>
      <w:bookmarkStart w:id="0" w:name="_GoBack"/>
      <w:r>
        <w:rPr>
          <w:rFonts w:hint="eastAsia" w:asciiTheme="minorEastAsia" w:hAnsiTheme="minorEastAsia" w:cstheme="minorEastAsia"/>
          <w:b/>
          <w:sz w:val="32"/>
          <w:szCs w:val="32"/>
        </w:rPr>
        <w:t>2012年陕西省初中毕业学业考试</w:t>
      </w:r>
    </w:p>
    <w:bookmarkEnd w:id="0"/>
    <w:p>
      <w:pPr>
        <w:adjustRightInd w:val="0"/>
        <w:snapToGrid w:val="0"/>
        <w:jc w:val="center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（化学部分）</w:t>
      </w:r>
    </w:p>
    <w:p>
      <w:pPr>
        <w:adjustRightInd w:val="0"/>
        <w:snapToGrid w:val="0"/>
        <w:jc w:val="left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本试卷分卷Ⅰ和卷Ⅱ两部分：卷I为选择题，卷Ⅱ为非选择题。</w:t>
      </w:r>
    </w:p>
    <w:p>
      <w:pPr>
        <w:adjustRightInd w:val="0"/>
        <w:snapToGrid w:val="0"/>
        <w:jc w:val="left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本试卷满分为50分，考试时间为50分钟。</w:t>
      </w:r>
    </w:p>
    <w:tbl>
      <w:tblPr>
        <w:tblStyle w:val="6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1642"/>
        <w:gridCol w:w="1642"/>
        <w:gridCol w:w="1642"/>
        <w:gridCol w:w="1643"/>
        <w:gridCol w:w="1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题  号</w:t>
            </w:r>
          </w:p>
        </w:tc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一</w:t>
            </w:r>
          </w:p>
        </w:tc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二</w:t>
            </w:r>
          </w:p>
        </w:tc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三</w:t>
            </w:r>
          </w:p>
        </w:tc>
        <w:tc>
          <w:tcPr>
            <w:tcW w:w="1643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四</w:t>
            </w:r>
          </w:p>
        </w:tc>
        <w:tc>
          <w:tcPr>
            <w:tcW w:w="1643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总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得  分</w:t>
            </w:r>
          </w:p>
        </w:tc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b/>
                <w:sz w:val="28"/>
                <w:szCs w:val="28"/>
              </w:rPr>
            </w:pPr>
          </w:p>
        </w:tc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b/>
                <w:sz w:val="28"/>
                <w:szCs w:val="28"/>
              </w:rPr>
            </w:pPr>
          </w:p>
        </w:tc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b/>
                <w:sz w:val="28"/>
                <w:szCs w:val="28"/>
              </w:rPr>
            </w:pPr>
          </w:p>
        </w:tc>
        <w:tc>
          <w:tcPr>
            <w:tcW w:w="1643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b/>
                <w:sz w:val="28"/>
                <w:szCs w:val="28"/>
              </w:rPr>
            </w:pPr>
          </w:p>
        </w:tc>
        <w:tc>
          <w:tcPr>
            <w:tcW w:w="1643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b/>
                <w:sz w:val="28"/>
                <w:szCs w:val="28"/>
              </w:rPr>
            </w:pPr>
          </w:p>
        </w:tc>
      </w:tr>
    </w:tbl>
    <w:p>
      <w:pPr>
        <w:spacing w:line="300" w:lineRule="auto"/>
        <w:jc w:val="left"/>
        <w:rPr>
          <w:rFonts w:asciiTheme="minorEastAsia" w:hAnsiTheme="minorEastAsia" w:cstheme="minorEastAsia"/>
          <w:bCs/>
          <w:color w:val="000000"/>
          <w:szCs w:val="21"/>
        </w:rPr>
      </w:pPr>
      <w:r>
        <w:rPr>
          <w:rFonts w:hint="eastAsia" w:asciiTheme="minorEastAsia" w:hAnsiTheme="minorEastAsia" w:cstheme="minorEastAsia"/>
          <w:bCs/>
          <w:color w:val="000000"/>
          <w:szCs w:val="21"/>
        </w:rPr>
        <w:t>可能用到的相对原子质量：H-1  C-12  N-14  O-16  Na-23   Cl-35.5  Ag-108</w:t>
      </w:r>
    </w:p>
    <w:p>
      <w:pPr>
        <w:snapToGrid w:val="0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>第Ⅰ卷</w:t>
      </w:r>
      <w:r>
        <w:rPr>
          <w:rFonts w:hint="eastAsia" w:asciiTheme="minorEastAsia" w:hAnsiTheme="minorEastAsia" w:cstheme="minorEastAsia"/>
          <w:sz w:val="24"/>
        </w:rPr>
        <w:t>（选择题  共14分）</w:t>
      </w:r>
    </w:p>
    <w:p>
      <w:pPr>
        <w:pStyle w:val="7"/>
        <w:numPr>
          <w:ilvl w:val="0"/>
          <w:numId w:val="1"/>
        </w:numPr>
        <w:rPr>
          <w:rFonts w:asciiTheme="minorEastAsia" w:hAnsiTheme="minorEastAsia" w:cstheme="minorEastAsia"/>
          <w:b/>
          <w:color w:val="000000"/>
          <w:szCs w:val="21"/>
        </w:rPr>
      </w:pPr>
      <w:r>
        <w:rPr>
          <w:rFonts w:hint="eastAsia" w:asciiTheme="minorEastAsia" w:hAnsiTheme="minorEastAsia" w:cstheme="minorEastAsia"/>
          <w:b/>
          <w:color w:val="000000"/>
          <w:szCs w:val="21"/>
        </w:rPr>
        <w:t>选择题（共7小题，每题2分，计14分。每小题只有一个选项是符合题意的）</w:t>
      </w:r>
    </w:p>
    <w:p>
      <w:pPr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9.自来水的生产过程主要包括以下流程,其中发生化学变化的是 （   ）</w:t>
      </w:r>
    </w:p>
    <w:p>
      <w:pPr>
        <w:jc w:val="center"/>
        <w:rPr>
          <w:rFonts w:asciiTheme="minorEastAsia" w:hAnsiTheme="minorEastAsia" w:cstheme="minorEastAsia"/>
          <w:color w:val="000000"/>
          <w:szCs w:val="21"/>
        </w:rPr>
      </w:pPr>
      <w:r>
        <w:rPr>
          <w:rFonts w:asciiTheme="minorEastAsia" w:hAnsiTheme="minorEastAsia" w:cstheme="minorEastAsia"/>
          <w:color w:val="000000"/>
          <w:szCs w:val="21"/>
        </w:rPr>
        <w:drawing>
          <wp:inline distT="0" distB="0" distL="0" distR="0">
            <wp:extent cx="4725035" cy="951230"/>
            <wp:effectExtent l="0" t="0" r="18415" b="127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27275" cy="951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Theme="minorEastAsia" w:hAnsiTheme="minorEastAsia" w:cstheme="minorEastAsia"/>
          <w:color w:val="00000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10.2012年“世界环境日”中国主题为“绿色消费，你行动了吗?”，这一主题旨在强调绿色消费，节约资源,保护生态环境。下面做法不符合这一主题的是（   ）</w:t>
      </w:r>
    </w:p>
    <w:p>
      <w:pPr>
        <w:autoSpaceDE w:val="0"/>
        <w:autoSpaceDN w:val="0"/>
        <w:adjustRightInd w:val="0"/>
        <w:ind w:firstLine="105" w:firstLineChars="5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A.大量使用农药化肥，提高农作物产量</w:t>
      </w:r>
    </w:p>
    <w:p>
      <w:pPr>
        <w:autoSpaceDE w:val="0"/>
        <w:autoSpaceDN w:val="0"/>
        <w:adjustRightInd w:val="0"/>
        <w:ind w:firstLine="105" w:firstLineChars="5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B.工业废水处理达标后排放，防止水体污染</w:t>
      </w:r>
    </w:p>
    <w:p>
      <w:pPr>
        <w:autoSpaceDE w:val="0"/>
        <w:autoSpaceDN w:val="0"/>
        <w:adjustRightInd w:val="0"/>
        <w:ind w:firstLine="105" w:firstLineChars="5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C.限制使用塑料购物袋，减少白色污染</w:t>
      </w:r>
    </w:p>
    <w:p>
      <w:pPr>
        <w:autoSpaceDE w:val="0"/>
        <w:autoSpaceDN w:val="0"/>
        <w:adjustRightInd w:val="0"/>
        <w:ind w:firstLine="105" w:firstLineChars="5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D.推广利用太阳能、风能，缓解温室效应</w:t>
      </w:r>
    </w:p>
    <w:p>
      <w:pPr>
        <w:spacing w:line="300" w:lineRule="auto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11.氧气是与人类关系最密切的一种气体。下列与氧气有关的说法正确的是（   ）</w:t>
      </w:r>
    </w:p>
    <w:p>
      <w:pPr>
        <w:spacing w:line="300" w:lineRule="auto"/>
        <w:jc w:val="center"/>
        <w:rPr>
          <w:rFonts w:asciiTheme="minorEastAsia" w:hAnsiTheme="minorEastAsia" w:cstheme="minorEastAsia"/>
          <w:b/>
          <w:color w:val="000000"/>
          <w:szCs w:val="21"/>
        </w:rPr>
      </w:pPr>
      <w:r>
        <w:rPr>
          <w:rFonts w:asciiTheme="minorEastAsia" w:hAnsiTheme="minorEastAsia" w:cstheme="minorEastAsia"/>
          <w:b/>
          <w:color w:val="000000"/>
          <w:szCs w:val="21"/>
        </w:rPr>
        <w:drawing>
          <wp:inline distT="0" distB="0" distL="0" distR="0">
            <wp:extent cx="5354955" cy="1483360"/>
            <wp:effectExtent l="0" t="0" r="17145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54586" cy="1483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12.在化学王国里，数字被赋予了丰富的内涵。对下列化学用语中数字“2”的说法正确的是（   ）</w:t>
      </w:r>
    </w:p>
    <w:p>
      <w:pPr>
        <w:spacing w:line="300" w:lineRule="auto"/>
        <w:ind w:firstLine="315" w:firstLineChars="15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①2H   ②2NH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3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 xml:space="preserve">   ③SO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 xml:space="preserve">   ④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fldChar w:fldCharType="begin"/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instrText xml:space="preserve">EQ \o\ac(\s\up9(+2),Cu)</w:instrTex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fldChar w:fldCharType="end"/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O   ⑤Mg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perscript"/>
        </w:rPr>
        <w:t>2+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 xml:space="preserve">   ⑥2OH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perscript"/>
        </w:rPr>
        <w:t>-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 xml:space="preserve">   ⑦H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O</w:t>
      </w:r>
    </w:p>
    <w:p>
      <w:pPr>
        <w:autoSpaceDE w:val="0"/>
        <w:autoSpaceDN w:val="0"/>
        <w:adjustRightInd w:val="0"/>
        <w:ind w:firstLine="105" w:firstLineChars="5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 xml:space="preserve"> A.表示离子个数的是⑤⑥                   B.表示离子所带电荷数的是④⑤</w:t>
      </w:r>
    </w:p>
    <w:p>
      <w:pPr>
        <w:autoSpaceDE w:val="0"/>
        <w:autoSpaceDN w:val="0"/>
        <w:adjustRightInd w:val="0"/>
        <w:ind w:firstLine="105" w:firstLineChars="5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 xml:space="preserve"> C.表示分子中原子个数的是③⑦             D.表示分子个数的是①②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13.不含有害物质的明胶，可以在制药与食品工业中使用。明胶里含有多种蛋白质，其中某蛋白质在人体内水解产物之一为苯丙氨酸(化学式为C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9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H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11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O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N)。下列对相关物质的说法正确（   ）</w:t>
      </w:r>
    </w:p>
    <w:p>
      <w:pPr>
        <w:autoSpaceDE w:val="0"/>
        <w:autoSpaceDN w:val="0"/>
        <w:adjustRightInd w:val="0"/>
        <w:ind w:firstLine="210" w:firstLineChars="10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 xml:space="preserve">A.苯丙氨酸由23个原子构成          </w:t>
      </w:r>
    </w:p>
    <w:p>
      <w:pPr>
        <w:autoSpaceDE w:val="0"/>
        <w:autoSpaceDN w:val="0"/>
        <w:adjustRightInd w:val="0"/>
        <w:ind w:firstLine="210" w:firstLineChars="10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B.苯丙氨酸分子由碳、氢、氧、氮四种元素组成</w:t>
      </w:r>
    </w:p>
    <w:p>
      <w:pPr>
        <w:autoSpaceDE w:val="0"/>
        <w:autoSpaceDN w:val="0"/>
        <w:adjustRightInd w:val="0"/>
        <w:ind w:firstLine="210" w:firstLineChars="10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 xml:space="preserve">C.苯丙氨酸为有机物，明胶为混合物  </w:t>
      </w:r>
    </w:p>
    <w:p>
      <w:pPr>
        <w:autoSpaceDE w:val="0"/>
        <w:autoSpaceDN w:val="0"/>
        <w:adjustRightInd w:val="0"/>
        <w:ind w:firstLine="210" w:firstLineChars="10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D.苯丙氨酸中氢元素的质量分数最大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14.某密闭容器中有X、氧气和二氧化碳三种物质，在一定条件下充分反应,测得反应前后各物质的质量如下表。根据表中信息，判断下列说法正确的是（   ）</w:t>
      </w:r>
    </w:p>
    <w:tbl>
      <w:tblPr>
        <w:tblStyle w:val="5"/>
        <w:tblW w:w="7848" w:type="dxa"/>
        <w:tblInd w:w="2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536"/>
        <w:gridCol w:w="1536"/>
        <w:gridCol w:w="1536"/>
        <w:gridCol w:w="1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Cs w:val="21"/>
              </w:rPr>
              <w:t>物质</w:t>
            </w:r>
          </w:p>
        </w:tc>
        <w:tc>
          <w:tcPr>
            <w:tcW w:w="153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Cs w:val="21"/>
              </w:rPr>
              <w:t>X</w:t>
            </w:r>
          </w:p>
        </w:tc>
        <w:tc>
          <w:tcPr>
            <w:tcW w:w="153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Cs w:val="21"/>
              </w:rPr>
              <w:t>O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Cs w:val="21"/>
                <w:vertAlign w:val="subscript"/>
              </w:rPr>
              <w:t>2</w:t>
            </w:r>
          </w:p>
        </w:tc>
        <w:tc>
          <w:tcPr>
            <w:tcW w:w="153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Cs w:val="21"/>
              </w:rPr>
              <w:t>CO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Cs w:val="21"/>
                <w:vertAlign w:val="subscript"/>
              </w:rPr>
              <w:t>2</w:t>
            </w:r>
          </w:p>
        </w:tc>
        <w:tc>
          <w:tcPr>
            <w:tcW w:w="153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Cs w:val="21"/>
              </w:rPr>
              <w:t>H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Cs w:val="21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Cs w:val="21"/>
              </w:rPr>
              <w:t>反应前质量/g</w:t>
            </w:r>
          </w:p>
        </w:tc>
        <w:tc>
          <w:tcPr>
            <w:tcW w:w="153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53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Cs w:val="21"/>
              </w:rPr>
              <w:t>70</w:t>
            </w:r>
          </w:p>
        </w:tc>
        <w:tc>
          <w:tcPr>
            <w:tcW w:w="153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53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Cs w:val="21"/>
              </w:rPr>
              <w:t>反应后质量/g</w:t>
            </w:r>
          </w:p>
        </w:tc>
        <w:tc>
          <w:tcPr>
            <w:tcW w:w="153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53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Cs w:val="21"/>
              </w:rPr>
              <w:t>待测</w:t>
            </w:r>
          </w:p>
        </w:tc>
        <w:tc>
          <w:tcPr>
            <w:tcW w:w="153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153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Cs w:val="21"/>
              </w:rPr>
              <w:t>36</w:t>
            </w:r>
          </w:p>
        </w:tc>
      </w:tr>
    </w:tbl>
    <w:p>
      <w:pPr>
        <w:autoSpaceDE w:val="0"/>
        <w:autoSpaceDN w:val="0"/>
        <w:adjustRightInd w:val="0"/>
        <w:ind w:firstLine="210" w:firstLineChars="10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A.该反应为置换反应                      B.X中一定含有碳、氢两种元素</w:t>
      </w:r>
    </w:p>
    <w:p>
      <w:pPr>
        <w:autoSpaceDE w:val="0"/>
        <w:autoSpaceDN w:val="0"/>
        <w:adjustRightInd w:val="0"/>
        <w:ind w:firstLine="210" w:firstLineChars="10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C.表中“待测”值为5                     D.反应生成的CO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和H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O的质量比为45:36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15.下图为初中化学常见气体的发生与收集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drawing>
          <wp:inline distT="0" distB="0" distL="114300" distR="114300">
            <wp:extent cx="18415" cy="1524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5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装置。有关这些装置的说法不正确的是（   ）</w:t>
      </w:r>
    </w:p>
    <w:p>
      <w:pPr>
        <w:autoSpaceDE w:val="0"/>
        <w:autoSpaceDN w:val="0"/>
        <w:adjustRightInd w:val="0"/>
        <w:jc w:val="center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asciiTheme="minorEastAsia" w:hAnsiTheme="minorEastAsia" w:cstheme="minorEastAsia"/>
          <w:color w:val="000000"/>
          <w:kern w:val="0"/>
          <w:szCs w:val="21"/>
        </w:rPr>
        <w:drawing>
          <wp:inline distT="0" distB="0" distL="0" distR="0">
            <wp:extent cx="4302760" cy="975360"/>
            <wp:effectExtent l="0" t="0" r="2540" b="15240"/>
            <wp:docPr id="2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03698" cy="975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jc w:val="center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第15题图</w:t>
      </w:r>
    </w:p>
    <w:p>
      <w:pPr>
        <w:autoSpaceDE w:val="0"/>
        <w:autoSpaceDN w:val="0"/>
        <w:adjustRightInd w:val="0"/>
        <w:ind w:firstLine="210" w:firstLineChars="10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A.装置I可作为固体加热制取气体的发生装置</w:t>
      </w:r>
    </w:p>
    <w:p>
      <w:pPr>
        <w:autoSpaceDE w:val="0"/>
        <w:autoSpaceDN w:val="0"/>
        <w:adjustRightInd w:val="0"/>
        <w:ind w:firstLine="210" w:firstLineChars="10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B.装置Ⅱ中长颈漏斗可以用分液漏斗、医用注射器代替</w:t>
      </w:r>
    </w:p>
    <w:p>
      <w:pPr>
        <w:autoSpaceDE w:val="0"/>
        <w:autoSpaceDN w:val="0"/>
        <w:adjustRightInd w:val="0"/>
        <w:ind w:firstLine="210" w:firstLineChars="10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C.装置Ⅲ、Ⅳ可用于收集密度与空气密度差距较大，且不与空气中各成分反应的气体</w:t>
      </w:r>
    </w:p>
    <w:p>
      <w:pPr>
        <w:autoSpaceDE w:val="0"/>
        <w:autoSpaceDN w:val="0"/>
        <w:adjustRightInd w:val="0"/>
        <w:ind w:firstLine="210" w:firstLineChars="100"/>
        <w:jc w:val="left"/>
        <w:rPr>
          <w:rFonts w:asciiTheme="minorEastAsia" w:hAnsiTheme="minorEastAsia" w:cstheme="minorEastAsia"/>
          <w:color w:val="000000"/>
          <w:kern w:val="0"/>
          <w:szCs w:val="21"/>
          <w:vertAlign w:val="subscript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D.装置Ⅴ可以用于收集H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、O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，也可以用于实验室收集CO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2</w:t>
      </w:r>
    </w:p>
    <w:p>
      <w:pPr>
        <w:snapToGrid w:val="0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>第Ⅱ卷</w:t>
      </w:r>
      <w:r>
        <w:rPr>
          <w:rFonts w:hint="eastAsia" w:asciiTheme="minorEastAsia" w:hAnsiTheme="minorEastAsia" w:cstheme="minorEastAsia"/>
          <w:sz w:val="24"/>
        </w:rPr>
        <w:t>（非选择题，共36分）</w:t>
      </w:r>
    </w:p>
    <w:p>
      <w:pPr>
        <w:pStyle w:val="7"/>
        <w:rPr>
          <w:rFonts w:asciiTheme="minorEastAsia" w:hAnsiTheme="minorEastAsia" w:cstheme="minorEastAsia"/>
          <w:color w:val="000000"/>
          <w:szCs w:val="21"/>
        </w:rPr>
      </w:pPr>
      <w:r>
        <w:rPr>
          <w:rFonts w:hint="eastAsia" w:asciiTheme="minorEastAsia" w:hAnsiTheme="minorEastAsia" w:cstheme="minorEastAsia"/>
          <w:b/>
          <w:color w:val="000000"/>
          <w:szCs w:val="21"/>
        </w:rPr>
        <w:t>二、填空及简答题（共5小题，计19分）</w:t>
      </w:r>
    </w:p>
    <w:p>
      <w:pPr>
        <w:spacing w:line="300" w:lineRule="auto"/>
        <w:jc w:val="left"/>
        <w:rPr>
          <w:rFonts w:asciiTheme="minorEastAsia" w:hAnsiTheme="minorEastAsia" w:cstheme="minorEastAsia"/>
          <w:color w:val="000000"/>
          <w:szCs w:val="21"/>
        </w:rPr>
      </w:pPr>
      <w:r>
        <w:rPr>
          <w:rFonts w:hint="eastAsia" w:asciiTheme="minorEastAsia" w:hAnsiTheme="minorEastAsia" w:cstheme="minorEastAsia"/>
          <w:color w:val="000000"/>
          <w:szCs w:val="21"/>
        </w:rPr>
        <w:t>16．（3分）</w:t>
      </w:r>
      <w:r>
        <w:rPr>
          <w:rFonts w:hint="eastAsia" w:asciiTheme="minorEastAsia" w:hAnsiTheme="minorEastAsia" w:cstheme="minorEastAsia"/>
          <w:b/>
          <w:color w:val="000000"/>
          <w:szCs w:val="21"/>
        </w:rPr>
        <w:t>Ⅰ、Ⅱ两小题只选做一题，如果两题全做，只按Ⅰ题计分。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I.我国南海海域辽阔,那里散布着范围最广的珊瑚礁群,蕴含有巨量的矿产资源、渔业资源等，有“第二个波斯湾”之称。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（1）南海海域鱼类众多，产量丰富。鱼类能提供的有机营养素主要为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u w:val="single"/>
        </w:rPr>
        <w:t xml:space="preserve">       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。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（2）南海已成为我国最大的海上化石燃料生产基地。写出你知道的一种化石燃料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u w:val="single"/>
        </w:rPr>
        <w:t xml:space="preserve">           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。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  <w:u w:val="single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（3）矿产资源属于不可再生资源，在开发和利用中一定要增强保护意识。保护金属资源的措施有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u w:val="single"/>
        </w:rPr>
        <w:t xml:space="preserve">       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  <w:u w:val="single"/>
        </w:rPr>
        <w:t xml:space="preserve">                                          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(答一条即可)。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Ⅱ.据《陕西日报》2012年1月20日报道，铜川市某养殖专业户修建的沼气池，日产沼气600立方米，免费供给村民使用。沼气是用稻草、麦秆、人畜粪便等在密闭的沼气池中发酵产生的。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（1）沼气作燃料利用其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u w:val="single"/>
        </w:rPr>
        <w:t xml:space="preserve">         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(选填“物理”或“化学”)性质。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（2）沼气的主要成分是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u w:val="single"/>
        </w:rPr>
        <w:t xml:space="preserve">             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 xml:space="preserve"> 。</w:t>
      </w:r>
    </w:p>
    <w:p>
      <w:pPr>
        <w:spacing w:line="300" w:lineRule="auto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（3）用沼气作燃料，与用煤相比能减少的空气污染物有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u w:val="single"/>
        </w:rPr>
        <w:t xml:space="preserve">              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。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17.(3分)人体中必需的微量元素铁、氟、锌、硒、碘等，虽然含量少，但对健康至关重要。下面提供几种微量元素的相关信息，请认真分析并回答下列问题：</w:t>
      </w:r>
    </w:p>
    <w:p>
      <w:pPr>
        <w:autoSpaceDE w:val="0"/>
        <w:autoSpaceDN w:val="0"/>
        <w:adjustRightInd w:val="0"/>
        <w:jc w:val="center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drawing>
          <wp:inline distT="0" distB="0" distL="0" distR="0">
            <wp:extent cx="4095750" cy="694055"/>
            <wp:effectExtent l="0" t="0" r="0" b="10795"/>
            <wp:docPr id="2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6760" cy="694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jc w:val="center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第17题图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（1）上述微量元素中属于非金属元素的有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u w:val="single"/>
        </w:rPr>
        <w:t xml:space="preserve">       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种。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（2）铁原子核外电子数为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u w:val="single"/>
        </w:rPr>
        <w:t xml:space="preserve">     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。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（3）硒原子在化学反应中容易得到2个电子，形成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u w:val="single"/>
        </w:rPr>
        <w:t xml:space="preserve">        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(选填“阴”或“阳”)离子。</w:t>
      </w:r>
    </w:p>
    <w:p>
      <w:pPr>
        <w:numPr>
          <w:ilvl w:val="0"/>
          <w:numId w:val="2"/>
        </w:num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(4分)分类归纳是化学学习的重要方法。下面是某同学对所学物质的分类归纳，请仔细分析并回答下列问题：</w:t>
      </w:r>
    </w:p>
    <w:p>
      <w:pPr>
        <w:autoSpaceDE w:val="0"/>
        <w:autoSpaceDN w:val="0"/>
        <w:adjustRightInd w:val="0"/>
        <w:jc w:val="center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szCs w:val="21"/>
        </w:rPr>
        <w:drawing>
          <wp:inline distT="0" distB="0" distL="0" distR="0">
            <wp:extent cx="2769235" cy="1181735"/>
            <wp:effectExtent l="0" t="0" r="12065" b="18415"/>
            <wp:docPr id="2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9235" cy="1181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jc w:val="center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第18题图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（1）写出C组物质所属的类别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u w:val="single"/>
        </w:rPr>
        <w:t xml:space="preserve">                   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。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（2）在分类所列举的物质中，有一种物质归类错误，这种物质是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u w:val="single"/>
        </w:rPr>
        <w:t xml:space="preserve">               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。</w:t>
      </w:r>
    </w:p>
    <w:p>
      <w:pPr>
        <w:tabs>
          <w:tab w:val="left" w:pos="210"/>
        </w:tabs>
        <w:spacing w:line="300" w:lineRule="auto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（3）选择分类物质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drawing>
          <wp:inline distT="0" distB="0" distL="114300" distR="114300">
            <wp:extent cx="18415" cy="1778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中的一种，写出一个有单质生成的分解反应的化学方程式(条件所需物质不受所列物质限制)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u w:val="single"/>
        </w:rPr>
        <w:t xml:space="preserve">                        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。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19.(4分)20 ℃时，将等质量的甲、乙两种固体物质，分别加入到盛有100 g水的烧杯中，充分搅拌后现象如图1，加热到50 ℃时现象如图2，甲、乙两种物质的溶解度曲线如图3。请结合图示回答下列问题：</w:t>
      </w:r>
    </w:p>
    <w:p>
      <w:pPr>
        <w:autoSpaceDE w:val="0"/>
        <w:autoSpaceDN w:val="0"/>
        <w:adjustRightInd w:val="0"/>
        <w:ind w:firstLine="1680" w:firstLineChars="80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asciiTheme="minorEastAsia" w:hAnsiTheme="minorEastAsia" w:cstheme="minorEastAsia"/>
          <w:color w:val="000000"/>
          <w:kern w:val="0"/>
          <w:szCs w:val="21"/>
        </w:rPr>
        <w:drawing>
          <wp:inline distT="0" distB="0" distL="0" distR="0">
            <wp:extent cx="2545080" cy="1009015"/>
            <wp:effectExtent l="0" t="0" r="7620" b="635"/>
            <wp:docPr id="3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5080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/>
          <w:color w:val="000000"/>
          <w:kern w:val="0"/>
          <w:szCs w:val="21"/>
        </w:rPr>
        <w:drawing>
          <wp:inline distT="0" distB="0" distL="0" distR="0">
            <wp:extent cx="1181735" cy="1155700"/>
            <wp:effectExtent l="0" t="0" r="18415" b="6350"/>
            <wp:docPr id="3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1735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 xml:space="preserve">                                     第19题图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（1）图1中一定为饱和溶液的是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u w:val="single"/>
        </w:rPr>
        <w:t xml:space="preserve">                    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。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（2）图2中甲、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drawing>
          <wp:inline distT="0" distB="0" distL="114300" distR="114300">
            <wp:extent cx="18415" cy="2032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0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乙两溶液中溶质质量分数的大小关系为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u w:val="single"/>
        </w:rPr>
        <w:t xml:space="preserve">                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。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（3）图3中表示乙的溶解度曲线是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u w:val="single"/>
        </w:rPr>
        <w:t xml:space="preserve">           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；</w:t>
      </w:r>
      <w:r>
        <w:rPr>
          <w:rFonts w:hint="eastAsia" w:asciiTheme="minorEastAsia" w:hAnsiTheme="minorEastAsia" w:cstheme="minorEastAsia"/>
          <w:i/>
          <w:iCs/>
          <w:color w:val="000000"/>
          <w:kern w:val="0"/>
          <w:szCs w:val="21"/>
        </w:rPr>
        <w:t xml:space="preserve">P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点表示的含义是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u w:val="single"/>
        </w:rPr>
        <w:t xml:space="preserve">             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。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20.(5分)下图为某学习小组探究金属化学性质时所做的四个实验，仔细分析后回答下列问题：</w:t>
      </w:r>
    </w:p>
    <w:p>
      <w:pPr>
        <w:autoSpaceDE w:val="0"/>
        <w:autoSpaceDN w:val="0"/>
        <w:adjustRightInd w:val="0"/>
        <w:jc w:val="center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asciiTheme="minorEastAsia" w:hAnsiTheme="minorEastAsia" w:cstheme="minorEastAsia"/>
          <w:color w:val="000000"/>
          <w:kern w:val="0"/>
          <w:szCs w:val="21"/>
        </w:rPr>
        <w:drawing>
          <wp:inline distT="0" distB="0" distL="0" distR="0">
            <wp:extent cx="3787140" cy="905510"/>
            <wp:effectExtent l="0" t="0" r="3810" b="8890"/>
            <wp:docPr id="3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87140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jc w:val="center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第20题图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（1）描述A中的实验现象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u w:val="single"/>
        </w:rPr>
        <w:t xml:space="preserve">              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。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（2）写出C中反应的化学方程式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u w:val="single"/>
        </w:rPr>
        <w:t xml:space="preserve">                              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。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（3）要证明Cu、Fe、Ag的活动性顺序，至少要做的实验是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u w:val="single"/>
        </w:rPr>
        <w:t xml:space="preserve">      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(填序号)。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（4）开始反应后D中溶液逐渐变为黄色，原因是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u w:val="single"/>
        </w:rPr>
        <w:t xml:space="preserve">                   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。</w:t>
      </w:r>
    </w:p>
    <w:p>
      <w:pPr>
        <w:numPr>
          <w:ilvl w:val="0"/>
          <w:numId w:val="3"/>
        </w:numPr>
        <w:spacing w:line="300" w:lineRule="auto"/>
        <w:jc w:val="left"/>
        <w:rPr>
          <w:rFonts w:asciiTheme="minorEastAsia" w:hAnsiTheme="minorEastAsia" w:cstheme="minorEastAsia"/>
          <w:b/>
          <w:color w:val="000000"/>
          <w:szCs w:val="21"/>
        </w:rPr>
      </w:pPr>
      <w:r>
        <w:rPr>
          <w:rFonts w:hint="eastAsia" w:asciiTheme="minorEastAsia" w:hAnsiTheme="minorEastAsia" w:cstheme="minorEastAsia"/>
          <w:b/>
          <w:color w:val="000000"/>
          <w:szCs w:val="21"/>
        </w:rPr>
        <w:t>实验及探究题(共2小题，计l2分)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21.(5分)下图是某课外学习小组设计的气体制备与性质验证的组合实验，其中装置C的作用是将二氧化碳和炭粉在高温下转化为一氧化碳。请看图回答下列问题：</w:t>
      </w:r>
    </w:p>
    <w:p>
      <w:pPr>
        <w:autoSpaceDE w:val="0"/>
        <w:autoSpaceDN w:val="0"/>
        <w:adjustRightInd w:val="0"/>
        <w:jc w:val="center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asciiTheme="minorEastAsia" w:hAnsiTheme="minorEastAsia" w:cstheme="minorEastAsia"/>
          <w:color w:val="000000"/>
          <w:kern w:val="0"/>
          <w:szCs w:val="21"/>
        </w:rPr>
        <w:drawing>
          <wp:inline distT="0" distB="0" distL="0" distR="0">
            <wp:extent cx="3996690" cy="1197610"/>
            <wp:effectExtent l="0" t="0" r="3810" b="2540"/>
            <wp:docPr id="3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9102" cy="1198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jc w:val="center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第21题图</w:t>
      </w:r>
    </w:p>
    <w:p>
      <w:pPr>
        <w:spacing w:line="300" w:lineRule="auto"/>
        <w:jc w:val="left"/>
        <w:rPr>
          <w:rFonts w:asciiTheme="minorEastAsia" w:hAnsiTheme="minorEastAsia" w:cstheme="minorEastAsia"/>
          <w:color w:val="00000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（1）写出装置A中发生反应的化学方程式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u w:val="single"/>
        </w:rPr>
        <w:t xml:space="preserve">                         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。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（2）装置B中浓硫酸的作用是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u w:val="single"/>
        </w:rPr>
        <w:t xml:space="preserve">       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。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（3）装置D中玻璃管内的实验现象为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。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  <w:u w:val="single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（4）该套装置中有一个明显的不足之处，应在装置E后放置燃着的酒精灯处理尾气。这样做的原因是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u w:val="single"/>
        </w:rPr>
        <w:t xml:space="preserve">   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  <w:u w:val="single"/>
        </w:rPr>
        <w:t xml:space="preserve">                                       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。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22.(7分)某化学课堂围绕“酸碱中和反应”，将学生分成若干小组，在老师引导下开展探究活动。以下是教学片段，请你参与学习并帮助填写空格(包括表中空格)。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【演示实验】将一定量的稀H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SO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4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加入到盛有NaOH溶液的小烧杯中。</w:t>
      </w:r>
    </w:p>
    <w:p>
      <w:pPr>
        <w:spacing w:line="300" w:lineRule="auto"/>
        <w:jc w:val="left"/>
        <w:rPr>
          <w:rFonts w:asciiTheme="minorEastAsia" w:hAnsiTheme="minorEastAsia" w:cstheme="minorEastAsia"/>
          <w:color w:val="00000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【学生板演】该反应的化学方程式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u w:val="single"/>
        </w:rPr>
        <w:t xml:space="preserve">                                           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。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【提出问题】实验中未观察到明显现象，部分同学产生了疑问：反应后溶液中溶质是什么呢?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【假设猜想】针对疑问，太家纷纷提出猜想。甲组同学的猜想如下：</w:t>
      </w:r>
    </w:p>
    <w:p>
      <w:pPr>
        <w:autoSpaceDE w:val="0"/>
        <w:autoSpaceDN w:val="0"/>
        <w:adjustRightInd w:val="0"/>
        <w:ind w:firstLine="315" w:firstLineChars="15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猜想一：只有Na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SO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4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 xml:space="preserve">              猜想二：有Na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SO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4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和H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SO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4</w:t>
      </w:r>
    </w:p>
    <w:p>
      <w:pPr>
        <w:autoSpaceDE w:val="0"/>
        <w:autoSpaceDN w:val="0"/>
        <w:adjustRightInd w:val="0"/>
        <w:ind w:firstLine="315" w:firstLineChars="15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猜想三：有Na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SO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4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和NaOH          猜想四：有Na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SO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4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、H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SO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4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和NaOH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乙组同学对以上猜想提出质疑，认为有一种猜想是不合理的。不合理的猜想是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u w:val="single"/>
        </w:rPr>
        <w:t xml:space="preserve">              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。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【实验探究】（1）丙组同学取烧杯中的溶液少量于试管中，滴加几滴CuSO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4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溶液，无明显变化，溶液中一定没有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u w:val="single"/>
        </w:rPr>
        <w:t xml:space="preserve">               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。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（2）为了验证其余猜想，各学习小组利用烧杯中的溶液，并选用老师提供的pH试纸、铜片、BaC1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溶液、Na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CO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3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溶液，进行如下三个方案的探究。</w:t>
      </w:r>
    </w:p>
    <w:p>
      <w:pPr>
        <w:autoSpaceDE w:val="0"/>
        <w:autoSpaceDN w:val="0"/>
        <w:adjustRightInd w:val="0"/>
        <w:jc w:val="center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</w:rPr>
        <w:drawing>
          <wp:inline distT="0" distB="0" distL="114300" distR="114300">
            <wp:extent cx="4869815" cy="1630680"/>
            <wp:effectExtent l="0" t="0" r="6985" b="762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69815" cy="1630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【得出结论】通过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drawing>
          <wp:inline distT="0" distB="0" distL="114300" distR="114300">
            <wp:extent cx="18415" cy="1778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探究，全班同学一致确定猜想二是正确的。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【评价反思】老师对同学们能用多种方法进行探究，并且得出正确结论给予肯定。同时指出【实验探究】（2）中存在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drawing>
          <wp:inline distT="0" distB="0" distL="114300" distR="114300">
            <wp:extent cx="18415" cy="1651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两处明显错误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drawing>
          <wp:inline distT="0" distB="0" distL="114300" distR="114300">
            <wp:extent cx="18415" cy="1397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，请大家反思。同学们经过反思发现了这两处错误：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（1）实验操作中的错误是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u w:val="single"/>
        </w:rPr>
        <w:t xml:space="preserve">                    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。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（2）实验方案中也有一个是错误的，错误的原因是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u w:val="single"/>
        </w:rPr>
        <w:t xml:space="preserve">                  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。</w:t>
      </w:r>
    </w:p>
    <w:p>
      <w:pPr>
        <w:spacing w:line="300" w:lineRule="auto"/>
        <w:jc w:val="left"/>
        <w:rPr>
          <w:rFonts w:asciiTheme="minorEastAsia" w:hAnsiTheme="minorEastAsia" w:cstheme="minorEastAsia"/>
          <w:b/>
          <w:color w:val="000000"/>
          <w:szCs w:val="21"/>
        </w:rPr>
      </w:pPr>
      <w:r>
        <w:rPr>
          <w:rFonts w:hint="eastAsia" w:asciiTheme="minorEastAsia" w:hAnsiTheme="minorEastAsia" w:cstheme="minorEastAsia"/>
          <w:b/>
          <w:color w:val="000000"/>
          <w:szCs w:val="21"/>
        </w:rPr>
        <w:t>四、计算与分析题(5分)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23.在农业生产中，常用15%～20%的氯化钠溶液选种。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drawing>
          <wp:inline distT="0" distB="0" distL="114300" distR="114300">
            <wp:extent cx="18415" cy="2413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为了测定某氯化钠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drawing>
          <wp:inline distT="0" distB="0" distL="114300" distR="114300">
            <wp:extent cx="18415" cy="2032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0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溶液是否符合要求，取该溶液70 g，加入一定溶质质量分数的AgNO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3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溶液100 g，恰好完全反应。过滤分离出沉淀的质量为28.7 g。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（1）反应后所得溶液的质量为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u w:val="single"/>
        </w:rPr>
        <w:t xml:space="preserve">       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g。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（2）通过计算确定该氯化钠溶液是否符合选种要求？（计算结果精确到0.1%）</w:t>
      </w:r>
    </w:p>
    <w:p>
      <w:pPr>
        <w:tabs>
          <w:tab w:val="left" w:pos="1114"/>
        </w:tabs>
        <w:rPr>
          <w:rFonts w:asciiTheme="minorEastAsia" w:hAnsiTheme="minorEastAsia" w:cstheme="minorEastAsia"/>
          <w:color w:val="FF0000"/>
          <w:szCs w:val="21"/>
        </w:rPr>
      </w:pPr>
      <w:r>
        <w:rPr>
          <w:rFonts w:asciiTheme="minorEastAsia" w:hAnsiTheme="minorEastAsia" w:cstheme="minorEastAsia"/>
          <w:color w:val="FF0000"/>
          <w:szCs w:val="21"/>
        </w:rPr>
        <w:br w:type="page"/>
      </w:r>
    </w:p>
    <w:p>
      <w:pPr>
        <w:adjustRightInd w:val="0"/>
        <w:snapToGrid w:val="0"/>
        <w:jc w:val="center"/>
        <w:rPr>
          <w:rFonts w:asciiTheme="minorEastAsia" w:hAnsiTheme="minorEastAsia" w:cstheme="minorEastAsia"/>
          <w:b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/>
          <w:color w:val="000000"/>
          <w:sz w:val="28"/>
          <w:szCs w:val="28"/>
        </w:rPr>
        <w:t>2012年陕西省初中毕业学业考试（化学部分）</w:t>
      </w:r>
    </w:p>
    <w:p>
      <w:pPr>
        <w:adjustRightInd w:val="0"/>
        <w:snapToGrid w:val="0"/>
        <w:jc w:val="center"/>
        <w:rPr>
          <w:rFonts w:asciiTheme="minorEastAsia" w:hAnsiTheme="minorEastAsia" w:cstheme="minorEastAsia"/>
          <w:b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/>
          <w:color w:val="000000"/>
          <w:sz w:val="28"/>
          <w:szCs w:val="28"/>
        </w:rPr>
        <w:t>参考答案</w:t>
      </w:r>
    </w:p>
    <w:p>
      <w:pPr>
        <w:pStyle w:val="7"/>
        <w:numPr>
          <w:ilvl w:val="0"/>
          <w:numId w:val="0"/>
        </w:numPr>
        <w:ind w:leftChars="0"/>
        <w:rPr>
          <w:rFonts w:asciiTheme="minorEastAsia" w:hAnsiTheme="minorEastAsia" w:cstheme="minorEastAsia"/>
          <w:b/>
          <w:color w:val="000000"/>
          <w:szCs w:val="21"/>
        </w:rPr>
      </w:pPr>
      <w:r>
        <w:rPr>
          <w:rFonts w:hint="eastAsia" w:asciiTheme="minorEastAsia" w:hAnsiTheme="minorEastAsia" w:cstheme="minorEastAsia"/>
          <w:color w:val="000000"/>
          <w:szCs w:val="21"/>
          <w:lang w:eastAsia="zh-CN"/>
        </w:rPr>
        <w:t>一、</w:t>
      </w:r>
      <w:r>
        <w:rPr>
          <w:rFonts w:hint="eastAsia" w:asciiTheme="minorEastAsia" w:hAnsiTheme="minorEastAsia" w:cstheme="minorEastAsia"/>
          <w:color w:val="000000"/>
          <w:szCs w:val="21"/>
        </w:rPr>
        <w:t>9.</w:t>
      </w:r>
      <w:r>
        <w:rPr>
          <w:rFonts w:hint="eastAsia" w:asciiTheme="minorEastAsia" w:hAnsiTheme="minorEastAsia" w:cstheme="minorEastAsia"/>
        </w:rPr>
        <w:t>D   10.A    11.B    12.C    13.C    14.B   15.D</w:t>
      </w:r>
    </w:p>
    <w:p>
      <w:pPr>
        <w:pStyle w:val="7"/>
        <w:rPr>
          <w:rFonts w:asciiTheme="minorEastAsia" w:hAnsiTheme="minorEastAsia" w:cstheme="minorEastAsia"/>
          <w:color w:val="000000"/>
          <w:szCs w:val="21"/>
        </w:rPr>
      </w:pPr>
      <w:r>
        <w:rPr>
          <w:rFonts w:hint="eastAsia" w:asciiTheme="minorEastAsia" w:hAnsiTheme="minorEastAsia" w:cstheme="minorEastAsia"/>
          <w:b/>
          <w:color w:val="000000"/>
          <w:szCs w:val="21"/>
        </w:rPr>
        <w:t>二、</w:t>
      </w:r>
      <w:r>
        <w:rPr>
          <w:rFonts w:hint="eastAsia" w:asciiTheme="minorEastAsia" w:hAnsiTheme="minorEastAsia" w:cstheme="minorEastAsia"/>
          <w:color w:val="000000"/>
          <w:szCs w:val="21"/>
        </w:rPr>
        <w:t>16.Ⅰ.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（1）蛋白质  （2）煤（或石油或天然气） （3）有计划、合理地开采(或寻找代用品或防止锈蚀或加强废旧金属的回收再利用)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spacing w:val="15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Ⅱ.（1）化学   （2）甲烷（或CH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softHyphen/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4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）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 xml:space="preserve"> 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（3）可吸入颗粒物（或SO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或NO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）</w:t>
      </w:r>
    </w:p>
    <w:p>
      <w:pPr>
        <w:pStyle w:val="7"/>
        <w:tabs>
          <w:tab w:val="left" w:pos="1440"/>
        </w:tabs>
        <w:rPr>
          <w:rFonts w:asciiTheme="minorEastAsia" w:hAnsiTheme="minorEastAsia" w:cstheme="minorEastAsia"/>
          <w:color w:val="000000"/>
          <w:szCs w:val="21"/>
        </w:rPr>
      </w:pPr>
      <w:r>
        <w:rPr>
          <w:rFonts w:hint="eastAsia" w:asciiTheme="minorEastAsia" w:hAnsiTheme="minorEastAsia" w:cstheme="minorEastAsia"/>
          <w:color w:val="000000"/>
          <w:szCs w:val="21"/>
        </w:rPr>
        <w:t>17.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 xml:space="preserve">（1）三（或3 ）  （2）26  （3） 阴 </w:t>
      </w:r>
    </w:p>
    <w:p>
      <w:pPr>
        <w:pStyle w:val="7"/>
        <w:rPr>
          <w:rFonts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/>
          <w:szCs w:val="21"/>
        </w:rPr>
        <w:t>18.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（1）碱  （2）NH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4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HCO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3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 xml:space="preserve">（或碳酸氢铵）  </w:t>
      </w:r>
      <w:r>
        <w:rPr>
          <w:rFonts w:hint="eastAsia" w:asciiTheme="minorEastAsia" w:hAnsiTheme="minorEastAsia" w:cs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2KMnO</w:t>
      </w:r>
      <w:r>
        <w:rPr>
          <w:rFonts w:hint="eastAsia" w:asciiTheme="minorEastAsia" w:hAnsi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instrText xml:space="preserve">eq \o(</w:instrText>
      </w:r>
      <w:r>
        <w:rPr>
          <w:rFonts w:hint="eastAsia" w:asciiTheme="minorEastAsia" w:hAnsiTheme="minorEastAsia" w:cstheme="minorEastAsia"/>
          <w:color w:val="000000" w:themeColor="text1"/>
          <w:spacing w:val="-16"/>
          <w14:textFill>
            <w14:solidFill>
              <w14:schemeClr w14:val="tx1"/>
            </w14:solidFill>
          </w14:textFill>
        </w:rPr>
        <w:instrText xml:space="preserve">====</w:instrText>
      </w:r>
      <w:r>
        <w:rPr>
          <w:rFonts w:hint="eastAsia"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instrText xml:space="preserve">=,\s\up7(</w:instrText>
      </w:r>
      <w:r>
        <w:rPr>
          <w:rFonts w:hint="eastAsia" w:asciiTheme="minorEastAsia" w:hAnsiTheme="minorEastAsia" w:cstheme="minorEastAsia"/>
          <w:color w:val="000000" w:themeColor="text1"/>
          <w:sz w:val="15"/>
          <w14:textFill>
            <w14:solidFill>
              <w14:schemeClr w14:val="tx1"/>
            </w14:solidFill>
          </w14:textFill>
        </w:rPr>
        <w:instrText xml:space="preserve">△</w:instrText>
      </w:r>
      <w:r>
        <w:rPr>
          <w:rFonts w:hint="eastAsia"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instrText xml:space="preserve">))</w:instrText>
      </w:r>
      <w:r>
        <w:rPr>
          <w:rFonts w:hint="eastAsia"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K</w:t>
      </w:r>
      <w:r>
        <w:rPr>
          <w:rFonts w:hint="eastAsia" w:asciiTheme="minorEastAsia" w:hAnsi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MnO</w:t>
      </w:r>
      <w:r>
        <w:rPr>
          <w:rFonts w:hint="eastAsia" w:asciiTheme="minorEastAsia" w:hAnsi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＋MnO</w:t>
      </w:r>
      <w:r>
        <w:rPr>
          <w:rFonts w:hint="eastAsia" w:asciiTheme="minorEastAsia" w:hAnsi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＋O</w:t>
      </w:r>
      <w:r>
        <w:rPr>
          <w:rFonts w:hint="eastAsia" w:asciiTheme="minorEastAsia" w:hAnsi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↑（或2H</w:t>
      </w:r>
      <w:r>
        <w:rPr>
          <w:rFonts w:hint="eastAsia" w:asciiTheme="minorEastAsia" w:hAnsi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Theme="minorEastAsia" w:hAnsi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instrText xml:space="preserve">eq \o(</w:instrText>
      </w:r>
      <w:r>
        <w:rPr>
          <w:rFonts w:hint="eastAsia" w:asciiTheme="minorEastAsia" w:hAnsiTheme="minorEastAsia" w:cstheme="minorEastAsia"/>
          <w:color w:val="000000" w:themeColor="text1"/>
          <w:spacing w:val="-16"/>
          <w14:textFill>
            <w14:solidFill>
              <w14:schemeClr w14:val="tx1"/>
            </w14:solidFill>
          </w14:textFill>
        </w:rPr>
        <w:instrText xml:space="preserve">====</w:instrText>
      </w:r>
      <w:r>
        <w:rPr>
          <w:rFonts w:hint="eastAsia"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instrText xml:space="preserve">=,\s\up7(</w:instrText>
      </w:r>
      <w:r>
        <w:rPr>
          <w:rFonts w:hint="eastAsia" w:asciiTheme="minorEastAsia" w:hAnsiTheme="minorEastAsia" w:cstheme="minorEastAsia"/>
          <w:color w:val="000000" w:themeColor="text1"/>
          <w:sz w:val="15"/>
          <w14:textFill>
            <w14:solidFill>
              <w14:schemeClr w14:val="tx1"/>
            </w14:solidFill>
          </w14:textFill>
        </w:rPr>
        <w:instrText xml:space="preserve">MnO</w:instrText>
      </w:r>
      <w:r>
        <w:rPr>
          <w:rFonts w:hint="eastAsia" w:asciiTheme="minorEastAsia" w:hAnsiTheme="minorEastAsia" w:cstheme="minorEastAsia"/>
          <w:color w:val="000000" w:themeColor="text1"/>
          <w:sz w:val="15"/>
          <w:vertAlign w:val="subscript"/>
          <w14:textFill>
            <w14:solidFill>
              <w14:schemeClr w14:val="tx1"/>
            </w14:solidFill>
          </w14:textFill>
        </w:rPr>
        <w:instrText xml:space="preserve">2</w:instrText>
      </w:r>
      <w:r>
        <w:rPr>
          <w:rFonts w:hint="eastAsia"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instrText xml:space="preserve">))</w:instrText>
      </w:r>
      <w:r>
        <w:rPr>
          <w:rFonts w:hint="eastAsia"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7"/>
        <w:rPr>
          <w:rFonts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  2H</w:t>
      </w:r>
      <w:r>
        <w:rPr>
          <w:rFonts w:hint="eastAsia" w:asciiTheme="minorEastAsia" w:hAnsi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O＋ O</w:t>
      </w:r>
      <w:r>
        <w:rPr>
          <w:rFonts w:hint="eastAsia" w:asciiTheme="minorEastAsia" w:hAnsi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↑）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szCs w:val="21"/>
        </w:rPr>
      </w:pPr>
      <w:r>
        <w:rPr>
          <w:rFonts w:hint="eastAsia" w:asciiTheme="minorEastAsia" w:hAnsiTheme="minorEastAsia" w:cstheme="minorEastAsia"/>
          <w:color w:val="000000"/>
          <w:szCs w:val="21"/>
        </w:rPr>
        <w:t>19.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（1）甲  （2）相等（或甲=乙</w:t>
      </w:r>
      <w:r>
        <w:rPr>
          <w:rFonts w:asciiTheme="minorEastAsia" w:hAnsiTheme="minorEastAsia" w:cstheme="minorEastAsia"/>
          <w:color w:val="000000"/>
          <w:kern w:val="0"/>
          <w:szCs w:val="21"/>
        </w:rPr>
        <w:t>）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 xml:space="preserve">    （3）N   30 ℃时，甲、乙两种固体物质的溶解度相等</w:t>
      </w:r>
    </w:p>
    <w:p>
      <w:pPr>
        <w:spacing w:line="300" w:lineRule="auto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szCs w:val="21"/>
        </w:rPr>
        <w:t>20.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（1）铜丝表面附着一层银白色固体,溶液变为蓝色  （2）Zn+2HCl===ZnC1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+H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 xml:space="preserve">↑  （3）AB  </w:t>
      </w:r>
    </w:p>
    <w:p>
      <w:pPr>
        <w:spacing w:line="300" w:lineRule="auto"/>
        <w:jc w:val="left"/>
        <w:rPr>
          <w:rFonts w:asciiTheme="minorEastAsia" w:hAnsiTheme="minorEastAsia" w:cstheme="minorEastAsia"/>
          <w:color w:val="00000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 xml:space="preserve">   （4）铁钉未打磨有铁锈[或溶液中有Fe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(SO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4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)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3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生成]</w:t>
      </w:r>
    </w:p>
    <w:p>
      <w:pPr>
        <w:spacing w:line="300" w:lineRule="auto"/>
        <w:jc w:val="left"/>
        <w:rPr>
          <w:rFonts w:asciiTheme="minorEastAsia" w:hAnsiTheme="minorEastAsia" w:cstheme="minorEastAsia"/>
          <w:b/>
          <w:color w:val="000000"/>
          <w:szCs w:val="21"/>
        </w:rPr>
      </w:pPr>
      <w:r>
        <w:rPr>
          <w:rFonts w:hint="eastAsia" w:asciiTheme="minorEastAsia" w:hAnsiTheme="minorEastAsia" w:cstheme="minorEastAsia"/>
          <w:b/>
          <w:color w:val="000000"/>
          <w:szCs w:val="21"/>
        </w:rPr>
        <w:t>三、</w:t>
      </w:r>
      <w:r>
        <w:rPr>
          <w:rFonts w:hint="eastAsia" w:asciiTheme="minorEastAsia" w:hAnsiTheme="minorEastAsia" w:cstheme="minorEastAsia"/>
          <w:color w:val="000000"/>
          <w:szCs w:val="21"/>
        </w:rPr>
        <w:t>21. CaCO</w:t>
      </w:r>
      <w:r>
        <w:rPr>
          <w:rFonts w:hint="eastAsia" w:asciiTheme="minorEastAsia" w:hAnsiTheme="minorEastAsia" w:cstheme="minorEastAsia"/>
          <w:color w:val="000000"/>
          <w:szCs w:val="21"/>
          <w:vertAlign w:val="subscript"/>
        </w:rPr>
        <w:t>3</w:t>
      </w:r>
      <w:r>
        <w:rPr>
          <w:rFonts w:hint="eastAsia" w:asciiTheme="minorEastAsia" w:hAnsiTheme="minorEastAsia" w:cstheme="minorEastAsia"/>
          <w:color w:val="000000"/>
          <w:szCs w:val="21"/>
        </w:rPr>
        <w:t xml:space="preserve"> + 2HCl===CaCl</w:t>
      </w:r>
      <w:r>
        <w:rPr>
          <w:rFonts w:hint="eastAsia" w:asciiTheme="minorEastAsia" w:hAnsiTheme="minorEastAsia" w:cstheme="minorEastAsia"/>
          <w:color w:val="000000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color w:val="000000"/>
          <w:szCs w:val="21"/>
        </w:rPr>
        <w:t xml:space="preserve"> + H</w:t>
      </w:r>
      <w:r>
        <w:rPr>
          <w:rFonts w:hint="eastAsia" w:asciiTheme="minorEastAsia" w:hAnsiTheme="minorEastAsia" w:cstheme="minorEastAsia"/>
          <w:color w:val="000000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color w:val="000000"/>
          <w:szCs w:val="21"/>
        </w:rPr>
        <w:t>O + CO</w:t>
      </w:r>
      <w:r>
        <w:rPr>
          <w:rFonts w:hint="eastAsia" w:asciiTheme="minorEastAsia" w:hAnsiTheme="minorEastAsia" w:cstheme="minorEastAsia"/>
          <w:color w:val="000000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color w:val="000000"/>
          <w:szCs w:val="21"/>
        </w:rPr>
        <w:t>↑  （2）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吸收CO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气体中的水分（或干燥CO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 xml:space="preserve">气体） 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lang w:val="en-US" w:eastAsia="zh-CN"/>
        </w:rPr>
        <w:t xml:space="preserve"> 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spacing w:val="15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 xml:space="preserve">   （3）红棕色固体变黑 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（4）使剩余的CO全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drawing>
          <wp:inline distT="0" distB="0" distL="114300" distR="114300">
            <wp:extent cx="9525" cy="2159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21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部燃烧，防止污染空气(或CO有毒，防止污染空气)</w:t>
      </w:r>
    </w:p>
    <w:p>
      <w:pPr>
        <w:widowControl/>
        <w:numPr>
          <w:ilvl w:val="0"/>
          <w:numId w:val="4"/>
        </w:numPr>
        <w:spacing w:line="207" w:lineRule="atLeast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【学生板演】</w:t>
      </w:r>
      <w:r>
        <w:rPr>
          <w:rFonts w:hint="eastAsia" w:asciiTheme="minorEastAsia" w:hAnsiTheme="minorEastAsia" w:cstheme="minorEastAsia"/>
          <w:color w:val="000000"/>
          <w:szCs w:val="21"/>
          <w:lang w:val="pt-BR"/>
        </w:rPr>
        <w:t>H</w:t>
      </w:r>
      <w:r>
        <w:rPr>
          <w:rFonts w:hint="eastAsia" w:asciiTheme="minorEastAsia" w:hAnsiTheme="minorEastAsia" w:cstheme="minorEastAsia"/>
          <w:color w:val="000000"/>
          <w:szCs w:val="21"/>
          <w:vertAlign w:val="subscript"/>
          <w:lang w:val="pt-BR"/>
        </w:rPr>
        <w:t>2</w:t>
      </w:r>
      <w:r>
        <w:rPr>
          <w:rFonts w:hint="eastAsia" w:asciiTheme="minorEastAsia" w:hAnsiTheme="minorEastAsia" w:cstheme="minorEastAsia"/>
          <w:color w:val="000000"/>
          <w:szCs w:val="21"/>
          <w:lang w:val="pt-BR"/>
        </w:rPr>
        <w:t>SO</w:t>
      </w:r>
      <w:r>
        <w:rPr>
          <w:rFonts w:hint="eastAsia" w:asciiTheme="minorEastAsia" w:hAnsiTheme="minorEastAsia" w:cstheme="minorEastAsia"/>
          <w:color w:val="000000"/>
          <w:szCs w:val="21"/>
          <w:vertAlign w:val="subscript"/>
          <w:lang w:val="pt-BR"/>
        </w:rPr>
        <w:t>4</w:t>
      </w:r>
      <w:r>
        <w:rPr>
          <w:rFonts w:hint="eastAsia" w:asciiTheme="minorEastAsia" w:hAnsiTheme="minorEastAsia" w:cstheme="minorEastAsia"/>
          <w:color w:val="000000"/>
          <w:szCs w:val="21"/>
          <w:lang w:val="pt-BR"/>
        </w:rPr>
        <w:t xml:space="preserve"> + 2NaOH === Na</w:t>
      </w:r>
      <w:r>
        <w:rPr>
          <w:rFonts w:hint="eastAsia" w:asciiTheme="minorEastAsia" w:hAnsiTheme="minorEastAsia" w:cstheme="minorEastAsia"/>
          <w:color w:val="000000"/>
          <w:szCs w:val="21"/>
          <w:vertAlign w:val="subscript"/>
          <w:lang w:val="pt-BR"/>
        </w:rPr>
        <w:t>2</w:t>
      </w:r>
      <w:r>
        <w:rPr>
          <w:rFonts w:hint="eastAsia" w:asciiTheme="minorEastAsia" w:hAnsiTheme="minorEastAsia" w:cstheme="minorEastAsia"/>
          <w:color w:val="000000"/>
          <w:szCs w:val="21"/>
          <w:lang w:val="pt-BR"/>
        </w:rPr>
        <w:t>SO</w:t>
      </w:r>
      <w:r>
        <w:rPr>
          <w:rFonts w:hint="eastAsia" w:asciiTheme="minorEastAsia" w:hAnsiTheme="minorEastAsia" w:cstheme="minorEastAsia"/>
          <w:color w:val="000000"/>
          <w:szCs w:val="21"/>
          <w:vertAlign w:val="subscript"/>
          <w:lang w:val="pt-BR"/>
        </w:rPr>
        <w:t xml:space="preserve">4 </w:t>
      </w:r>
      <w:r>
        <w:rPr>
          <w:rFonts w:hint="eastAsia" w:asciiTheme="minorEastAsia" w:hAnsiTheme="minorEastAsia" w:cstheme="minorEastAsia"/>
          <w:color w:val="000000"/>
          <w:szCs w:val="21"/>
          <w:lang w:val="pt-BR"/>
        </w:rPr>
        <w:t>+ 2H</w:t>
      </w:r>
      <w:r>
        <w:rPr>
          <w:rFonts w:hint="eastAsia" w:asciiTheme="minorEastAsia" w:hAnsiTheme="minorEastAsia" w:cstheme="minorEastAsia"/>
          <w:color w:val="000000"/>
          <w:szCs w:val="21"/>
          <w:vertAlign w:val="subscript"/>
          <w:lang w:val="pt-BR"/>
        </w:rPr>
        <w:t>2</w:t>
      </w:r>
      <w:r>
        <w:rPr>
          <w:rFonts w:hint="eastAsia" w:asciiTheme="minorEastAsia" w:hAnsiTheme="minorEastAsia" w:cstheme="minorEastAsia"/>
          <w:color w:val="000000"/>
          <w:szCs w:val="21"/>
          <w:lang w:val="pt-BR"/>
        </w:rPr>
        <w:t>O</w:t>
      </w:r>
      <w:r>
        <w:rPr>
          <w:rFonts w:hint="eastAsia" w:asciiTheme="minorEastAsia" w:hAnsiTheme="minorEastAsia" w:cstheme="minorEastAsia"/>
          <w:color w:val="000000"/>
          <w:szCs w:val="21"/>
        </w:rPr>
        <w:t xml:space="preserve">  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 xml:space="preserve">【假设猜想】猜想四(或四) </w:t>
      </w:r>
    </w:p>
    <w:p>
      <w:pPr>
        <w:widowControl/>
        <w:spacing w:line="207" w:lineRule="atLeast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 xml:space="preserve">【实验探究】（1）NaOH（或氢氧化钠）  （2）有气泡产生   【评价反思】（1）pH试纸浸入溶液中  </w:t>
      </w:r>
    </w:p>
    <w:p>
      <w:pPr>
        <w:widowControl/>
        <w:spacing w:line="207" w:lineRule="atLeast"/>
        <w:jc w:val="left"/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（2）BaC1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 xml:space="preserve">2 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与Na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SO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4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反应也会生成白色沉淀，不能证明一定有H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SO</w:t>
      </w:r>
      <w:r>
        <w:rPr>
          <w:rFonts w:hint="eastAsia" w:asciiTheme="minorEastAsia" w:hAnsiTheme="minorEastAsia" w:cstheme="minorEastAsia"/>
          <w:color w:val="000000"/>
          <w:kern w:val="0"/>
          <w:szCs w:val="21"/>
          <w:vertAlign w:val="subscript"/>
        </w:rPr>
        <w:t>4</w:t>
      </w: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存在</w:t>
      </w:r>
    </w:p>
    <w:p>
      <w:pPr>
        <w:spacing w:line="300" w:lineRule="auto"/>
        <w:jc w:val="left"/>
        <w:rPr>
          <w:rFonts w:asciiTheme="minorEastAsia" w:hAnsiTheme="minorEastAsia" w:cstheme="minorEastAsia"/>
          <w:b/>
          <w:color w:val="000000"/>
          <w:szCs w:val="21"/>
        </w:rPr>
      </w:pPr>
      <w:r>
        <w:rPr>
          <w:rFonts w:hint="eastAsia" w:asciiTheme="minorEastAsia" w:hAnsiTheme="minorEastAsia" w:cstheme="minorEastAsia"/>
          <w:b/>
          <w:color w:val="000000"/>
          <w:szCs w:val="21"/>
        </w:rPr>
        <w:t>四、</w:t>
      </w:r>
      <w:r>
        <w:rPr>
          <w:rFonts w:hint="eastAsia" w:asciiTheme="minorEastAsia" w:hAnsiTheme="minorEastAsia" w:cstheme="minorEastAsia"/>
          <w:color w:val="000000"/>
          <w:spacing w:val="15"/>
          <w:szCs w:val="21"/>
        </w:rPr>
        <w:t>23.</w:t>
      </w:r>
      <w:r>
        <w:rPr>
          <w:rFonts w:hint="eastAsia" w:asciiTheme="minorEastAsia" w:hAnsiTheme="minorEastAsia" w:cstheme="minorEastAsia"/>
          <w:color w:val="000000"/>
          <w:spacing w:val="15"/>
          <w:szCs w:val="21"/>
          <w:lang w:val="pt-BR"/>
        </w:rPr>
        <w:t>解：（</w:t>
      </w:r>
      <w:r>
        <w:rPr>
          <w:rFonts w:hint="eastAsia" w:asciiTheme="minorEastAsia" w:hAnsiTheme="minorEastAsia" w:cstheme="minorEastAsia"/>
          <w:color w:val="000000"/>
          <w:spacing w:val="15"/>
          <w:szCs w:val="21"/>
        </w:rPr>
        <w:t>1</w:t>
      </w:r>
      <w:r>
        <w:rPr>
          <w:rFonts w:hint="eastAsia" w:asciiTheme="minorEastAsia" w:hAnsiTheme="minorEastAsia" w:cstheme="minorEastAsia"/>
          <w:color w:val="000000"/>
          <w:spacing w:val="15"/>
          <w:szCs w:val="21"/>
          <w:lang w:val="pt-BR"/>
        </w:rPr>
        <w:t>）</w:t>
      </w:r>
      <w:r>
        <w:rPr>
          <w:rFonts w:hint="eastAsia" w:asciiTheme="minorEastAsia" w:hAnsiTheme="minorEastAsia" w:cstheme="minorEastAsia"/>
          <w:color w:val="000000"/>
          <w:spacing w:val="15"/>
          <w:szCs w:val="21"/>
        </w:rPr>
        <w:t xml:space="preserve">141.3 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color w:val="000000"/>
          <w:spacing w:val="15"/>
          <w:szCs w:val="21"/>
          <w:lang w:val="pt-BR"/>
        </w:rPr>
      </w:pPr>
      <w:r>
        <w:rPr>
          <w:rFonts w:hint="eastAsia" w:asciiTheme="minorEastAsia" w:hAnsiTheme="minorEastAsia" w:cstheme="minorEastAsia"/>
          <w:color w:val="000000"/>
          <w:spacing w:val="15"/>
          <w:szCs w:val="21"/>
        </w:rPr>
        <w:t>(2)</w:t>
      </w:r>
      <w:r>
        <w:rPr>
          <w:rFonts w:hint="eastAsia" w:asciiTheme="minorEastAsia" w:hAnsiTheme="minorEastAsia" w:cstheme="minorEastAsia"/>
          <w:color w:val="000000"/>
          <w:spacing w:val="15"/>
          <w:szCs w:val="21"/>
          <w:lang w:val="pt-BR"/>
        </w:rPr>
        <w:t>设该氯化钠溶液中NaCl的质量为</w:t>
      </w:r>
      <w:r>
        <w:rPr>
          <w:rFonts w:hint="default" w:ascii="Times New Roman" w:hAnsi="Times New Roman" w:cs="Times New Roman"/>
          <w:i/>
          <w:iCs/>
          <w:color w:val="000000"/>
          <w:spacing w:val="15"/>
          <w:szCs w:val="21"/>
          <w:lang w:val="pt-BR"/>
        </w:rPr>
        <w:t>x</w:t>
      </w:r>
      <w:r>
        <w:rPr>
          <w:rFonts w:hint="eastAsia" w:asciiTheme="minorEastAsia" w:hAnsiTheme="minorEastAsia" w:cstheme="minorEastAsia"/>
          <w:color w:val="000000"/>
          <w:spacing w:val="15"/>
          <w:szCs w:val="21"/>
          <w:lang w:val="pt-BR"/>
        </w:rPr>
        <w:t>。</w:t>
      </w:r>
    </w:p>
    <w:p>
      <w:pPr>
        <w:autoSpaceDE w:val="0"/>
        <w:autoSpaceDN w:val="0"/>
        <w:adjustRightInd w:val="0"/>
        <w:ind w:firstLine="120" w:firstLineChars="50"/>
        <w:jc w:val="left"/>
        <w:rPr>
          <w:rFonts w:asciiTheme="minorEastAsia" w:hAnsiTheme="minorEastAsia" w:cstheme="minorEastAsia"/>
          <w:color w:val="000000"/>
          <w:spacing w:val="15"/>
          <w:szCs w:val="21"/>
          <w:lang w:val="pt-BR"/>
        </w:rPr>
      </w:pPr>
      <w:r>
        <w:rPr>
          <w:rFonts w:hint="eastAsia" w:asciiTheme="minorEastAsia" w:hAnsiTheme="minorEastAsia" w:cstheme="minorEastAsia"/>
          <w:color w:val="000000"/>
          <w:spacing w:val="15"/>
          <w:szCs w:val="21"/>
        </w:rPr>
        <w:t xml:space="preserve">  </w:t>
      </w:r>
      <w:r>
        <w:rPr>
          <w:rFonts w:hint="eastAsia" w:asciiTheme="minorEastAsia" w:hAnsiTheme="minorEastAsia" w:cstheme="minorEastAsia"/>
          <w:color w:val="000000"/>
          <w:spacing w:val="15"/>
          <w:szCs w:val="21"/>
          <w:lang w:val="pt-BR"/>
        </w:rPr>
        <w:t>NaCl + AgNO</w:t>
      </w:r>
      <w:r>
        <w:rPr>
          <w:rFonts w:hint="eastAsia" w:asciiTheme="minorEastAsia" w:hAnsiTheme="minorEastAsia" w:cstheme="minorEastAsia"/>
          <w:color w:val="000000"/>
          <w:spacing w:val="15"/>
          <w:szCs w:val="21"/>
          <w:vertAlign w:val="subscript"/>
          <w:lang w:val="pt-BR"/>
        </w:rPr>
        <w:t>3</w:t>
      </w:r>
      <w:r>
        <w:rPr>
          <w:rFonts w:hint="eastAsia" w:asciiTheme="minorEastAsia" w:hAnsiTheme="minorEastAsia" w:cstheme="minorEastAsia"/>
          <w:color w:val="000000"/>
          <w:spacing w:val="15"/>
          <w:szCs w:val="21"/>
          <w:lang w:val="pt-BR"/>
        </w:rPr>
        <w:t xml:space="preserve"> ==== AgCl↓ + NaNO</w:t>
      </w:r>
      <w:r>
        <w:rPr>
          <w:rFonts w:hint="eastAsia" w:asciiTheme="minorEastAsia" w:hAnsiTheme="minorEastAsia" w:cstheme="minorEastAsia"/>
          <w:color w:val="000000"/>
          <w:spacing w:val="15"/>
          <w:szCs w:val="21"/>
          <w:vertAlign w:val="subscript"/>
          <w:lang w:val="pt-BR"/>
        </w:rPr>
        <w:t>3</w:t>
      </w:r>
    </w:p>
    <w:p>
      <w:pPr>
        <w:autoSpaceDE w:val="0"/>
        <w:autoSpaceDN w:val="0"/>
        <w:adjustRightInd w:val="0"/>
        <w:ind w:firstLine="120" w:firstLineChars="50"/>
        <w:jc w:val="left"/>
        <w:rPr>
          <w:rFonts w:asciiTheme="minorEastAsia" w:hAnsiTheme="minorEastAsia" w:cstheme="minorEastAsia"/>
          <w:color w:val="000000"/>
          <w:spacing w:val="15"/>
          <w:szCs w:val="21"/>
        </w:rPr>
      </w:pPr>
      <w:r>
        <w:rPr>
          <w:rFonts w:hint="eastAsia" w:asciiTheme="minorEastAsia" w:hAnsiTheme="minorEastAsia" w:cstheme="minorEastAsia"/>
          <w:color w:val="000000"/>
          <w:spacing w:val="15"/>
          <w:szCs w:val="21"/>
        </w:rPr>
        <w:t xml:space="preserve">  58.5            143.5</w:t>
      </w:r>
    </w:p>
    <w:p>
      <w:pPr>
        <w:autoSpaceDE w:val="0"/>
        <w:autoSpaceDN w:val="0"/>
        <w:adjustRightInd w:val="0"/>
        <w:ind w:firstLine="120" w:firstLineChars="50"/>
        <w:jc w:val="left"/>
        <w:rPr>
          <w:rFonts w:asciiTheme="minorEastAsia" w:hAnsiTheme="minorEastAsia" w:cstheme="minorEastAsia"/>
          <w:color w:val="000000"/>
          <w:spacing w:val="15"/>
          <w:szCs w:val="21"/>
        </w:rPr>
      </w:pPr>
      <w:r>
        <w:rPr>
          <w:rFonts w:hint="eastAsia" w:asciiTheme="minorEastAsia" w:hAnsiTheme="minorEastAsia" w:cstheme="minorEastAsia"/>
          <w:i/>
          <w:iCs/>
          <w:color w:val="000000"/>
          <w:spacing w:val="15"/>
          <w:szCs w:val="21"/>
        </w:rPr>
        <w:t xml:space="preserve">  </w:t>
      </w:r>
      <w:r>
        <w:rPr>
          <w:rFonts w:hint="default" w:ascii="Times New Roman" w:hAnsi="Times New Roman" w:cs="Times New Roman"/>
          <w:i/>
          <w:iCs/>
          <w:color w:val="000000"/>
          <w:spacing w:val="15"/>
          <w:szCs w:val="21"/>
        </w:rPr>
        <w:t>x</w:t>
      </w:r>
      <w:r>
        <w:rPr>
          <w:rFonts w:hint="eastAsia" w:asciiTheme="minorEastAsia" w:hAnsiTheme="minorEastAsia" w:cstheme="minorEastAsia"/>
          <w:i/>
          <w:iCs/>
          <w:color w:val="000000"/>
          <w:spacing w:val="15"/>
          <w:szCs w:val="21"/>
        </w:rPr>
        <w:t xml:space="preserve"> </w:t>
      </w:r>
      <w:r>
        <w:rPr>
          <w:rFonts w:hint="eastAsia" w:asciiTheme="minorEastAsia" w:hAnsiTheme="minorEastAsia" w:cstheme="minorEastAsia"/>
          <w:color w:val="000000"/>
          <w:spacing w:val="15"/>
          <w:szCs w:val="21"/>
        </w:rPr>
        <w:t xml:space="preserve">             28.7 g</w:t>
      </w:r>
    </w:p>
    <w:p>
      <w:pPr>
        <w:autoSpaceDE w:val="0"/>
        <w:autoSpaceDN w:val="0"/>
        <w:adjustRightInd w:val="0"/>
        <w:ind w:firstLine="120" w:firstLineChars="50"/>
        <w:jc w:val="left"/>
        <w:rPr>
          <w:rFonts w:asciiTheme="minorEastAsia" w:hAnsiTheme="minorEastAsia" w:cstheme="minorEastAsia"/>
          <w:color w:val="000000"/>
          <w:spacing w:val="15"/>
          <w:szCs w:val="21"/>
        </w:rPr>
      </w:pPr>
      <w:r>
        <w:rPr>
          <w:rFonts w:hint="eastAsia" w:asciiTheme="minorEastAsia" w:hAnsiTheme="minorEastAsia" w:cstheme="minorEastAsia"/>
          <w:color w:val="000000"/>
          <w:spacing w:val="15"/>
          <w:position w:val="-28"/>
          <w:szCs w:val="21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30.7pt;width:67.4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21">
            <o:LockedField>false</o:LockedField>
          </o:OLEObject>
        </w:object>
      </w:r>
      <w:r>
        <w:rPr>
          <w:rFonts w:hint="eastAsia" w:asciiTheme="minorEastAsia" w:hAnsiTheme="minorEastAsia" w:cstheme="minorEastAsia"/>
          <w:color w:val="000000"/>
          <w:spacing w:val="15"/>
          <w:szCs w:val="21"/>
        </w:rPr>
        <w:t xml:space="preserve">       </w:t>
      </w:r>
    </w:p>
    <w:p>
      <w:pPr>
        <w:autoSpaceDE w:val="0"/>
        <w:autoSpaceDN w:val="0"/>
        <w:adjustRightInd w:val="0"/>
        <w:ind w:firstLine="120" w:firstLineChars="50"/>
        <w:jc w:val="left"/>
        <w:rPr>
          <w:rFonts w:asciiTheme="minorEastAsia" w:hAnsiTheme="minorEastAsia" w:cstheme="minorEastAsia"/>
          <w:color w:val="000000"/>
          <w:spacing w:val="15"/>
          <w:szCs w:val="21"/>
        </w:rPr>
      </w:pPr>
      <w:r>
        <w:rPr>
          <w:rFonts w:hint="default" w:ascii="Times New Roman" w:hAnsi="Times New Roman" w:cs="Times New Roman"/>
          <w:i/>
          <w:color w:val="000000"/>
          <w:spacing w:val="15"/>
          <w:szCs w:val="21"/>
        </w:rPr>
        <w:t>x</w:t>
      </w:r>
      <w:r>
        <w:rPr>
          <w:rFonts w:hint="eastAsia" w:asciiTheme="minorEastAsia" w:hAnsiTheme="minorEastAsia" w:cstheme="minorEastAsia"/>
          <w:color w:val="000000"/>
          <w:spacing w:val="15"/>
          <w:szCs w:val="21"/>
        </w:rPr>
        <w:t>=11.7 g</w:t>
      </w:r>
    </w:p>
    <w:p>
      <w:pPr>
        <w:autoSpaceDE w:val="0"/>
        <w:autoSpaceDN w:val="0"/>
        <w:adjustRightInd w:val="0"/>
        <w:ind w:firstLine="105" w:firstLineChars="50"/>
        <w:jc w:val="left"/>
      </w:pPr>
      <w:r>
        <w:drawing>
          <wp:inline distT="0" distB="0" distL="0" distR="0">
            <wp:extent cx="3450590" cy="405130"/>
            <wp:effectExtent l="0" t="0" r="16510" b="13970"/>
            <wp:docPr id="3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50590" cy="40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ind w:firstLine="120" w:firstLineChars="50"/>
        <w:jc w:val="left"/>
        <w:rPr>
          <w:rFonts w:asciiTheme="minorEastAsia" w:hAnsiTheme="minorEastAsia" w:cstheme="minorEastAsia"/>
          <w:color w:val="000000"/>
          <w:spacing w:val="15"/>
          <w:szCs w:val="21"/>
        </w:rPr>
      </w:pPr>
      <w:r>
        <w:rPr>
          <w:rFonts w:hint="eastAsia" w:asciiTheme="minorEastAsia" w:hAnsiTheme="minorEastAsia" w:cstheme="minorEastAsia"/>
          <w:color w:val="000000"/>
          <w:spacing w:val="15"/>
          <w:szCs w:val="21"/>
        </w:rPr>
        <w:t>15%&lt;16.7%&lt;20%   符合要求</w:t>
      </w:r>
    </w:p>
    <w:p>
      <w:pPr>
        <w:autoSpaceDE w:val="0"/>
        <w:autoSpaceDN w:val="0"/>
        <w:adjustRightInd w:val="0"/>
        <w:ind w:firstLine="120" w:firstLineChars="50"/>
        <w:jc w:val="left"/>
      </w:pPr>
      <w:r>
        <w:rPr>
          <w:rFonts w:hint="eastAsia" w:asciiTheme="minorEastAsia" w:hAnsiTheme="minorEastAsia" w:cstheme="minorEastAsia"/>
          <w:color w:val="000000"/>
          <w:spacing w:val="15"/>
          <w:szCs w:val="21"/>
        </w:rPr>
        <w:t>答：该氯化钠溶液符合选种要求。</w:t>
      </w:r>
    </w:p>
    <w:sectPr>
      <w:headerReference r:id="rId3" w:type="default"/>
      <w:footerReference r:id="rId4" w:type="default"/>
      <w:pgSz w:w="11906" w:h="16838"/>
      <w:pgMar w:top="1440" w:right="1314" w:bottom="1440" w:left="1314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athJax_Main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康俪金黑W8">
    <w:panose1 w:val="020B0809000000000000"/>
    <w:charset w:val="86"/>
    <w:family w:val="auto"/>
    <w:pitch w:val="default"/>
    <w:sig w:usb0="00000001" w:usb1="08010000" w:usb2="00000012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zuoyeFont_mathFont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宋体-方正超大字符集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athJax_Math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经典行楷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大黑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胖娃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创艺简行楷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CS细等线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启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喵呜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TC-4e665b8b*+T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NEU-BZ">
    <w:altName w:val="宋体"/>
    <w:panose1 w:val="03000500000000000000"/>
    <w:charset w:val="86"/>
    <w:family w:val="script"/>
    <w:pitch w:val="default"/>
    <w:sig w:usb0="00000000" w:usb1="00000000" w:usb2="000A005E" w:usb3="00000000" w:csb0="003C0041" w:csb1="00000000"/>
  </w:font>
  <w:font w:name="Mangal">
    <w:panose1 w:val="02040503050203030202"/>
    <w:charset w:val="01"/>
    <w:family w:val="roman"/>
    <w:pitch w:val="default"/>
    <w:sig w:usb0="00008003" w:usb1="00000000" w:usb2="00000000" w:usb3="00000000" w:csb0="00000001" w:csb1="00000000"/>
  </w:font>
  <w:font w:name="MS Gothic">
    <w:altName w:val="KswHannyaotamesi"/>
    <w:panose1 w:val="020B0609070205080204"/>
    <w:charset w:val="80"/>
    <w:family w:val="modern"/>
    <w:pitch w:val="default"/>
    <w:sig w:usb0="00000000" w:usb1="00000000" w:usb2="00000012" w:usb3="00000000" w:csb0="4002009F" w:csb1="DFD70000"/>
  </w:font>
  <w:font w:name="方正超粗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_x001A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汉仪书宋二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өũ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Kozuka Mincho Std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Kabel Ult BT">
    <w:panose1 w:val="020D0902020204020204"/>
    <w:charset w:val="00"/>
    <w:family w:val="swiss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文鼎中黑">
    <w:altName w:val="MingLiU"/>
    <w:panose1 w:val="020B0609010101010101"/>
    <w:charset w:val="88"/>
    <w:family w:val="modern"/>
    <w:pitch w:val="default"/>
    <w:sig w:usb0="00000000" w:usb1="00000000" w:usb2="00000010" w:usb3="00000000" w:csb0="0010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昆仑细圆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Franklin Gothic Demi">
    <w:panose1 w:val="020B0703020102020204"/>
    <w:charset w:val="00"/>
    <w:family w:val="swiss"/>
    <w:pitch w:val="default"/>
    <w:sig w:usb0="00000287" w:usb1="00000000" w:usb2="00000000" w:usb3="00000000" w:csb0="2000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Gulim">
    <w:panose1 w:val="020B0600000101010101"/>
    <w:charset w:val="81"/>
    <w:family w:val="roman"/>
    <w:pitch w:val="default"/>
    <w:sig w:usb0="B00002AF" w:usb1="69D77CFB" w:usb2="00000030" w:usb3="00000000" w:csb0="4008009F" w:csb1="DFD70000"/>
  </w:font>
  <w:font w:name="EU-BX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仪中楷简">
    <w:altName w:val="宋体"/>
    <w:panose1 w:val="02010604000101010101"/>
    <w:charset w:val="86"/>
    <w:family w:val="auto"/>
    <w:pitch w:val="default"/>
    <w:sig w:usb0="00000000" w:usb1="00000000" w:usb2="00000012" w:usb3="00000000" w:csb0="00040001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ngsanaUPC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 Regular">
    <w:altName w:val="黑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Ђ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华康海报体W12(P)">
    <w:panose1 w:val="040B0C00000000000000"/>
    <w:charset w:val="86"/>
    <w:family w:val="decorative"/>
    <w:pitch w:val="default"/>
    <w:sig w:usb0="00000001" w:usb1="08010000" w:usb2="00000012" w:usb3="00000000" w:csb0="00040000" w:csb1="00000000"/>
  </w:font>
  <w:font w:name="ΟGB2312">
    <w:altName w:val="宋体"/>
    <w:panose1 w:val="00000000000000000000"/>
    <w:charset w:val="86"/>
    <w:family w:val="roman"/>
    <w:pitch w:val="default"/>
    <w:sig w:usb0="00000000" w:usb1="00000000" w:usb2="00000010" w:usb3="00000000" w:csb0="00040001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KswHannyaotamesi">
    <w:panose1 w:val="02000609000000000000"/>
    <w:charset w:val="80"/>
    <w:family w:val="auto"/>
    <w:pitch w:val="default"/>
    <w:sig w:usb0="A00002BF" w:usb1="68C7FCFB" w:usb2="00000010" w:usb3="00000000" w:csb0="4002009F" w:csb1="DFD70000"/>
  </w:font>
  <w:font w:name="CG Times">
    <w:panose1 w:val="02020603050405020304"/>
    <w:charset w:val="00"/>
    <w:family w:val="auto"/>
    <w:pitch w:val="default"/>
    <w:sig w:usb0="00000000" w:usb1="00000000" w:usb2="00000000" w:usb3="00000000" w:csb0="00000093" w:csb1="00000000"/>
  </w:font>
  <w:font w:name="钟齐陈伟勋硬笔行书字库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汉仪中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ZBFH">
    <w:altName w:val="hakuyoxingshu7000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altName w:val="KswHannyaotamesi"/>
    <w:panose1 w:val="020B0600070205080204"/>
    <w:charset w:val="80"/>
    <w:family w:val="auto"/>
    <w:pitch w:val="default"/>
    <w:sig w:usb0="00000000" w:usb1="00000000" w:usb2="00000012" w:usb3="00000000" w:csb0="4002009F" w:csb1="DFD7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ST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MH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汉仪粗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魏碑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粗宋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综艺体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方正华隶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黄草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-KT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32 pages">
    <w:panose1 w:val="02000409000000000000"/>
    <w:charset w:val="00"/>
    <w:family w:val="auto"/>
    <w:pitch w:val="default"/>
    <w:sig w:usb0="00000001" w:usb1="00000000" w:usb2="00000000" w:usb3="00000000" w:csb0="00000001" w:csb1="00000000"/>
  </w:font>
  <w:font w:name="LSJ-PK7482000002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-PK74820000008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4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3-PK74865f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7X-PK74813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TJ-PK7482000001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HZ-PK74816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粗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Lucida Console">
    <w:panose1 w:val="020B0609040504020204"/>
    <w:charset w:val="00"/>
    <w:family w:val="decorative"/>
    <w:pitch w:val="default"/>
    <w:sig w:usb0="8000028F" w:usb1="00001800" w:usb2="00000000" w:usb3="00000000" w:csb0="0000001F" w:csb1="D7D70000"/>
  </w:font>
  <w:font w:name="MS Reference Sans Serif">
    <w:panose1 w:val="020B0604030504040204"/>
    <w:charset w:val="00"/>
    <w:family w:val="roman"/>
    <w:pitch w:val="default"/>
    <w:sig w:usb0="00000287" w:usb1="00000000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Times New Romanc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字体管家糖果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经典美黑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毛笔行书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超粗宋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经典中圆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汉仪综艺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华康圆体W9(P)">
    <w:panose1 w:val="020F0900000000000000"/>
    <w:charset w:val="86"/>
    <w:family w:val="auto"/>
    <w:pitch w:val="default"/>
    <w:sig w:usb0="00000001" w:usb1="08010000" w:usb2="00000012" w:usb3="00000000" w:csb0="00040000" w:csb1="00000000"/>
  </w:font>
  <w:font w:name="方正魏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黑咪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黑咪体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中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清韵体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粗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活意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康少女文字W5(P)">
    <w:panose1 w:val="040F0500000000000000"/>
    <w:charset w:val="86"/>
    <w:family w:val="auto"/>
    <w:pitch w:val="default"/>
    <w:sig w:usb0="00000001" w:usb1="08010000" w:usb2="00000012" w:usb3="00000000" w:csb0="00040000" w:csb1="00000000"/>
  </w:font>
  <w:font w:name="华康俪金黑W8(P)">
    <w:panose1 w:val="020B0800000000000000"/>
    <w:charset w:val="86"/>
    <w:family w:val="auto"/>
    <w:pitch w:val="default"/>
    <w:sig w:usb0="00000001" w:usb1="08010000" w:usb2="00000012" w:usb3="00000000" w:csb0="00040000" w:csb1="00000000"/>
  </w:font>
  <w:font w:name="方正综艺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SJ-PK748200000bc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d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N-BZ-PK748272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ozuka Mincho Pro H">
    <w:panose1 w:val="02020A00000000000000"/>
    <w:charset w:val="80"/>
    <w:family w:val="auto"/>
    <w:pitch w:val="default"/>
    <w:sig w:usb0="E00002FF" w:usb1="6AC7FCFF" w:usb2="00000012" w:usb3="00000000" w:csb0="00020005" w:csb1="00000000"/>
  </w:font>
  <w:font w:name="经典繁超宋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圆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圆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宋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舒同体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书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C39P1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39HrP7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经典美黑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舒同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楷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超圆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经典趣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创艺简中圆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创艺简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MS UI Gothic">
    <w:altName w:val="KswHannyaotamesi"/>
    <w:panose1 w:val="020B0600070205080204"/>
    <w:charset w:val="80"/>
    <w:family w:val="auto"/>
    <w:pitch w:val="default"/>
    <w:sig w:usb0="00000000" w:usb1="00000000" w:usb2="00000012" w:usb3="00000000" w:csb0="4002009F" w:csb1="DFD7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方正新书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报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报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秀丽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舒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正中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毡笔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润扁宋简体">
    <w:panose1 w:val="02000000000000000000"/>
    <w:charset w:val="86"/>
    <w:family w:val="auto"/>
    <w:pitch w:val="default"/>
    <w:sig w:usb0="800002BF" w:usb1="184F6CFA" w:usb2="00000012" w:usb3="00000000" w:csb0="00040001" w:csb1="00000000"/>
  </w:font>
  <w:font w:name="方正特雅宋简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琥珀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三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885180" cy="378460"/>
          <wp:effectExtent l="0" t="0" r="1270" b="2540"/>
          <wp:docPr id="5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85180" cy="3784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1127760</wp:posOffset>
          </wp:positionH>
          <wp:positionV relativeFrom="paragraph">
            <wp:posOffset>3776980</wp:posOffset>
          </wp:positionV>
          <wp:extent cx="3843020" cy="1254760"/>
          <wp:effectExtent l="63500" t="852805" r="74930" b="864235"/>
          <wp:wrapNone/>
          <wp:docPr id="1" name="图片 1" descr="卓文微标灰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卓文微标灰色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-1740000">
                    <a:off x="0" y="0"/>
                    <a:ext cx="3843020" cy="12547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="宋体"/>
        <w:lang w:eastAsia="zh-CN"/>
      </w:rPr>
      <w:drawing>
        <wp:inline distT="0" distB="0" distL="114300" distR="114300">
          <wp:extent cx="5028565" cy="541020"/>
          <wp:effectExtent l="0" t="0" r="635" b="11430"/>
          <wp:docPr id="2" name="图片 1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028565" cy="5410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08611"/>
    <w:multiLevelType w:val="singleLevel"/>
    <w:tmpl w:val="53D08611"/>
    <w:lvl w:ilvl="0" w:tentative="0">
      <w:start w:val="18"/>
      <w:numFmt w:val="decimal"/>
      <w:suff w:val="nothing"/>
      <w:lvlText w:val="%1."/>
      <w:lvlJc w:val="left"/>
    </w:lvl>
  </w:abstractNum>
  <w:abstractNum w:abstractNumId="1">
    <w:nsid w:val="563DC23F"/>
    <w:multiLevelType w:val="singleLevel"/>
    <w:tmpl w:val="563DC23F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64EDAAD"/>
    <w:multiLevelType w:val="singleLevel"/>
    <w:tmpl w:val="564EDAAD"/>
    <w:lvl w:ilvl="0" w:tentative="0">
      <w:start w:val="3"/>
      <w:numFmt w:val="chineseCounting"/>
      <w:suff w:val="nothing"/>
      <w:lvlText w:val="%1、"/>
      <w:lvlJc w:val="left"/>
    </w:lvl>
  </w:abstractNum>
  <w:abstractNum w:abstractNumId="3">
    <w:nsid w:val="564EDD02"/>
    <w:multiLevelType w:val="singleLevel"/>
    <w:tmpl w:val="564EDD02"/>
    <w:lvl w:ilvl="0" w:tentative="0">
      <w:start w:val="22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F67ED7"/>
    <w:rsid w:val="01A472A4"/>
    <w:rsid w:val="39074DC2"/>
    <w:rsid w:val="41F82D1B"/>
    <w:rsid w:val="42F67ED7"/>
    <w:rsid w:val="442E7E62"/>
    <w:rsid w:val="6A830F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DefaultParagraph"/>
    <w:qFormat/>
    <w:uiPriority w:val="0"/>
    <w:rPr>
      <w:rFonts w:hAnsi="Calibri" w:asci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cs="宋体" w:hAnsiTheme="minorHAnsi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20.png"/><Relationship Id="rId22" Type="http://schemas.openxmlformats.org/officeDocument/2006/relationships/image" Target="media/image19.wmf"/><Relationship Id="rId21" Type="http://schemas.openxmlformats.org/officeDocument/2006/relationships/oleObject" Target="embeddings/oleObject1.bin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2018-01-02T00:45:00Z</dcterms:created>
  <dc:creator>恻然</dc:creator>
  <cp:lastModifiedBy>恻然</cp:lastModifiedBy>
  <dcterms:modified xsi:type="dcterms:W3CDTF">2018-01-02T03:21:51Z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