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河北省初中毕业生升学文化课考试</w:t>
      </w: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（化学部分）</w:t>
      </w:r>
    </w:p>
    <w:p>
      <w:pPr>
        <w:adjustRightInd w:val="0"/>
        <w:snapToGrid w:val="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本试卷分卷Ⅰ和卷Ⅱ两部分：卷I为选择题，卷Ⅱ为非选择题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p>
      <w:pPr>
        <w:adjustRightInd w:val="0"/>
        <w:snapToGrid w:val="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="宋体" w:hAnsi="宋体" w:cs="宋体"/>
          <w:b/>
          <w:sz w:val="28"/>
          <w:szCs w:val="28"/>
        </w:rPr>
        <w:t>本试卷满分为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分，考试时间为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60</w:t>
      </w:r>
      <w:r>
        <w:rPr>
          <w:rFonts w:hint="eastAsia" w:ascii="宋体" w:hAnsi="宋体" w:cs="宋体"/>
          <w:b/>
          <w:sz w:val="28"/>
          <w:szCs w:val="28"/>
        </w:rPr>
        <w:t>分钟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。</w:t>
      </w:r>
    </w:p>
    <w:p>
      <w:pPr>
        <w:adjustRightInd w:val="0"/>
        <w:snapToGrid w:val="0"/>
        <w:jc w:val="left"/>
        <w:rPr>
          <w:rFonts w:hint="eastAsia" w:ascii="宋体" w:hAnsi="宋体" w:cs="宋体"/>
          <w:b/>
          <w:sz w:val="28"/>
          <w:szCs w:val="28"/>
          <w:lang w:eastAsia="zh-CN"/>
        </w:rPr>
      </w:pP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可能用到的相对原子质量：H—1   O—16    Na—23    S—32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napToGrid w:val="0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卷Ⅰ</w:t>
      </w:r>
      <w:r>
        <w:rPr>
          <w:rFonts w:hint="eastAsia" w:asciiTheme="minorEastAsia" w:hAnsiTheme="minorEastAsia" w:eastAsiaTheme="minorEastAsia" w:cstheme="minorEastAsia"/>
          <w:sz w:val="24"/>
        </w:rPr>
        <w:t>（选择题，共28分）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一、选择题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（本大题共14个小题；每小题2分，共28分。在每小题给出的四个选项中，只有一个选项符合题意）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在图1所示的标志中，加油站必须张贴的是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95495" cy="784860"/>
            <wp:effectExtent l="0" t="0" r="1460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549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snapToGrid w:val="0"/>
        <w:spacing w:beforeLines="50"/>
        <w:ind w:leftChars="-1" w:hanging="2" w:hangingChars="1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2955925</wp:posOffset>
                </wp:positionH>
                <wp:positionV relativeFrom="paragraph">
                  <wp:posOffset>175260</wp:posOffset>
                </wp:positionV>
                <wp:extent cx="228600" cy="198120"/>
                <wp:effectExtent l="0" t="0" r="0" b="0"/>
                <wp:wrapNone/>
                <wp:docPr id="14" name="文本框 14" descr="21世纪教育网 -- 中国最大型、最专业的中小学教育资源门户网站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21世纪教育网 -- 中国最大型、最专业的中小学教育资源门户网站" type="#_x0000_t202" style="position:absolute;left:0pt;margin-left:232.75pt;margin-top:13.8pt;height:15.6pt;width:18pt;z-index:251669504;mso-width-relative:page;mso-height-relative:page;" filled="f" stroked="f" coordsize="21600,21600" o:gfxdata="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bVaPQ1wAAAAkBAAAPAAAA&#10;AAAAAAEAIAAAACIAAABkcnMvZG93bnJldi54bWxQSwECFAAUAAAACACHTuJA2z598xYCAACjAwAA&#10;DgAAAAAAAAABACAAAAAmAQAAZHJzL2Uyb0RvYy54bWxQSwUGAAAAAAYABgBZAQAArgUAAAAA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－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下列化学符号表示2个氧原子的是（   ） 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  <w:lang w:val="pt-BR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 xml:space="preserve">2O     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 xml:space="preserve">2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 xml:space="preserve">MgO  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D.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H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>2</w:t>
      </w:r>
    </w:p>
    <w:p>
      <w:pPr>
        <w:pStyle w:val="9"/>
        <w:ind w:firstLine="4" w:firstLineChars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</w:rPr>
        <w:t>下列化学方程式书写正确的是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lang w:val="pt-BR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S + 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 </w:t>
      </w:r>
      <w:r>
        <w:rPr>
          <w:rFonts w:hint="eastAsia" w:asciiTheme="minorEastAsia" w:hAnsiTheme="minorEastAsia" w:eastAsiaTheme="minorEastAsia" w:cstheme="minorEastAsia"/>
          <w:spacing w:val="-16"/>
        </w:rPr>
        <w:t>==</w:t>
      </w: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SO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ab/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ab/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lang w:val="pt-BR"/>
        </w:rPr>
        <w:t>Cu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pt-BR"/>
        </w:rPr>
        <w:t xml:space="preserve">+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 xml:space="preserve">2 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eq \o(</w:instrText>
      </w:r>
      <w:r>
        <w:rPr>
          <w:rFonts w:hint="eastAsia" w:asciiTheme="minorEastAsia" w:hAnsiTheme="minorEastAsia" w:eastAsiaTheme="minorEastAsia" w:cstheme="minorEastAsia"/>
          <w:spacing w:val="-16"/>
        </w:rPr>
        <w:instrText xml:space="preserve">====</w:instrText>
      </w:r>
      <w:r>
        <w:rPr>
          <w:rFonts w:hint="eastAsia" w:asciiTheme="minorEastAsia" w:hAnsiTheme="minorEastAsia" w:eastAsiaTheme="minorEastAsia" w:cstheme="minorEastAsia"/>
        </w:rPr>
        <w:instrText xml:space="preserve">=,\s\up7(</w:instrText>
      </w:r>
      <w:r>
        <w:rPr>
          <w:rFonts w:hint="eastAsia" w:asciiTheme="minorEastAsia" w:hAnsiTheme="minorEastAsia" w:eastAsiaTheme="minorEastAsia" w:cstheme="minorEastAsia"/>
          <w:sz w:val="15"/>
        </w:rPr>
        <w:instrText xml:space="preserve">△</w:instrText>
      </w:r>
      <w:r>
        <w:rPr>
          <w:rFonts w:hint="eastAsia" w:asciiTheme="minorEastAsia" w:hAnsiTheme="minorEastAsia" w:eastAsiaTheme="minorEastAsia" w:cstheme="minorEastAsia"/>
        </w:rPr>
        <w:instrText xml:space="preserve">))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pt-BR"/>
        </w:rPr>
        <w:t>CuO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C.</w:t>
      </w:r>
      <w:r>
        <w:rPr>
          <w:rFonts w:hint="eastAsia" w:asciiTheme="minorEastAsia" w:hAnsiTheme="minorEastAsia" w:eastAsiaTheme="minorEastAsia" w:cstheme="minorEastAsia"/>
          <w:lang w:val="pt-BR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Al</w:t>
      </w:r>
      <w:r>
        <w:rPr>
          <w:rFonts w:hint="eastAsia" w:asciiTheme="minorEastAsia" w:hAnsiTheme="minorEastAsia" w:eastAsiaTheme="minorEastAsia" w:cstheme="minorEastAsia"/>
          <w:lang w:val="pt-BR"/>
        </w:rPr>
        <w:t xml:space="preserve"> + 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  <w:lang w:val="pt-BR"/>
        </w:rPr>
        <w:t>2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eq \o(</w:instrText>
      </w:r>
      <w:r>
        <w:rPr>
          <w:rFonts w:hint="eastAsia" w:asciiTheme="minorEastAsia" w:hAnsiTheme="minorEastAsia" w:eastAsiaTheme="minorEastAsia" w:cstheme="minorEastAsia"/>
          <w:spacing w:val="-16"/>
        </w:rPr>
        <w:instrText xml:space="preserve">====</w:instrText>
      </w:r>
      <w:r>
        <w:rPr>
          <w:rFonts w:hint="eastAsia" w:asciiTheme="minorEastAsia" w:hAnsiTheme="minorEastAsia" w:eastAsiaTheme="minorEastAsia" w:cstheme="minorEastAsia"/>
        </w:rPr>
        <w:instrText xml:space="preserve">=,\s\up7(</w:instrText>
      </w:r>
      <w:r>
        <w:rPr>
          <w:rFonts w:hint="eastAsia" w:asciiTheme="minorEastAsia" w:hAnsiTheme="minorEastAsia" w:eastAsiaTheme="minorEastAsia" w:cstheme="minorEastAsia"/>
          <w:sz w:val="15"/>
        </w:rPr>
        <w:instrText xml:space="preserve">点燃</w:instrText>
      </w:r>
      <w:r>
        <w:rPr>
          <w:rFonts w:hint="eastAsia" w:asciiTheme="minorEastAsia" w:hAnsiTheme="minorEastAsia" w:eastAsiaTheme="minorEastAsia" w:cstheme="minorEastAsia"/>
        </w:rPr>
        <w:instrText xml:space="preserve">))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2AlO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                D.</w:t>
      </w:r>
      <w:r>
        <w:rPr>
          <w:rFonts w:hint="eastAsia" w:asciiTheme="minorEastAsia" w:hAnsiTheme="minorEastAsia" w:eastAsiaTheme="minorEastAsia" w:cstheme="minorEastAsia"/>
          <w:lang w:val="pt-BR"/>
        </w:rPr>
        <w:t>4P + 5O</w:t>
      </w:r>
      <w:r>
        <w:rPr>
          <w:rFonts w:hint="eastAsia" w:asciiTheme="minorEastAsia" w:hAnsiTheme="minorEastAsia" w:eastAsiaTheme="minorEastAsia" w:cstheme="minorEastAsia"/>
          <w:vertAlign w:val="subscript"/>
          <w:lang w:val="pt-BR"/>
        </w:rPr>
        <w:t xml:space="preserve">2 </w:t>
      </w: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eq \o(</w:instrText>
      </w:r>
      <w:r>
        <w:rPr>
          <w:rFonts w:hint="eastAsia" w:asciiTheme="minorEastAsia" w:hAnsiTheme="minorEastAsia" w:eastAsiaTheme="minorEastAsia" w:cstheme="minorEastAsia"/>
          <w:spacing w:val="-16"/>
        </w:rPr>
        <w:instrText xml:space="preserve">====</w:instrText>
      </w:r>
      <w:r>
        <w:rPr>
          <w:rFonts w:hint="eastAsia" w:asciiTheme="minorEastAsia" w:hAnsiTheme="minorEastAsia" w:eastAsiaTheme="minorEastAsia" w:cstheme="minorEastAsia"/>
        </w:rPr>
        <w:instrText xml:space="preserve">=,\s\up7(</w:instrText>
      </w:r>
      <w:r>
        <w:rPr>
          <w:rFonts w:hint="eastAsia" w:asciiTheme="minorEastAsia" w:hAnsiTheme="minorEastAsia" w:eastAsiaTheme="minorEastAsia" w:cstheme="minorEastAsia"/>
          <w:sz w:val="15"/>
        </w:rPr>
        <w:instrText xml:space="preserve">点燃</w:instrText>
      </w:r>
      <w:r>
        <w:rPr>
          <w:rFonts w:hint="eastAsia" w:asciiTheme="minorEastAsia" w:hAnsiTheme="minorEastAsia" w:eastAsiaTheme="minorEastAsia" w:cstheme="minorEastAsia"/>
        </w:rPr>
        <w:instrText xml:space="preserve">))</w:instrTex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  <w:lang w:val="pt-BR"/>
        </w:rPr>
        <w:t>2P</w:t>
      </w:r>
      <w:r>
        <w:rPr>
          <w:rFonts w:hint="eastAsia" w:asciiTheme="minorEastAsia" w:hAnsiTheme="minorEastAsia" w:eastAsiaTheme="minorEastAsia" w:cstheme="minorEastAsia"/>
          <w:vertAlign w:val="subscript"/>
          <w:lang w:val="pt-BR"/>
        </w:rPr>
        <w:t>2</w:t>
      </w:r>
      <w:r>
        <w:rPr>
          <w:rFonts w:hint="eastAsia" w:asciiTheme="minorEastAsia" w:hAnsiTheme="minorEastAsia" w:eastAsiaTheme="minorEastAsia" w:cstheme="minorEastAsia"/>
          <w:lang w:val="pt-BR"/>
        </w:rPr>
        <w:t>O</w:t>
      </w:r>
      <w:r>
        <w:rPr>
          <w:rFonts w:hint="eastAsia" w:asciiTheme="minorEastAsia" w:hAnsiTheme="minorEastAsia" w:eastAsiaTheme="minorEastAsia" w:cstheme="minorEastAsia"/>
          <w:vertAlign w:val="subscript"/>
          <w:lang w:val="pt-BR"/>
        </w:rPr>
        <w:t>5</w:t>
      </w:r>
    </w:p>
    <w:p>
      <w:pPr>
        <w:ind w:firstLine="4" w:firstLineChars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下列关于实验操作或实验现象的描述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错误</w:t>
      </w:r>
      <w:r>
        <w:rPr>
          <w:rFonts w:hint="eastAsia" w:asciiTheme="minorEastAsia" w:hAnsiTheme="minorEastAsia" w:eastAsiaTheme="minorEastAsia" w:cstheme="minorEastAsia"/>
        </w:rPr>
        <w:t>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Cs w:val="21"/>
        </w:rPr>
        <w:t>实验剩余的药品不能放回原瓶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 xml:space="preserve">铁丝在氧气中剧烈燃烧，火星四射 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 xml:space="preserve">将pH试纸放入待测液中，测定溶液的pH 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D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>将带火星的木条放在集气瓶口，检验氧气是否集满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>
      <w:pPr>
        <w:spacing w:beforeLines="150" w:afterLines="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198755</wp:posOffset>
                </wp:positionV>
                <wp:extent cx="2613660" cy="412115"/>
                <wp:effectExtent l="4445" t="4445" r="10795" b="21590"/>
                <wp:wrapNone/>
                <wp:docPr id="13" name="组合 13" descr="21世纪教育网 -- 中国最大型、最专业的中小学教育资源门户网站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2613660" cy="412115"/>
                          <a:chOff x="0" y="0"/>
                          <a:chExt cx="4439" cy="700"/>
                        </a:xfrm>
                        <a:effectLst/>
                      </wpg:grpSpPr>
                      <wpg:grpSp>
                        <wpg:cNvPr id="71" name="组合 71"/>
                        <wpg:cNvGrpSpPr>
                          <a:grpSpLocks noChangeAspect="1"/>
                        </wpg:cNvGrpSpPr>
                        <wpg:grpSpPr>
                          <a:xfrm>
                            <a:off x="1115" y="66"/>
                            <a:ext cx="527" cy="541"/>
                            <a:chOff x="0" y="0"/>
                            <a:chExt cx="650" cy="668"/>
                          </a:xfrm>
                          <a:effectLst/>
                        </wpg:grpSpPr>
                        <wps:wsp>
                          <wps:cNvPr id="66" name="椭圆 66" descr=" "/>
                          <wps:cNvSpPr>
                            <a:spLocks noChangeAspect="1"/>
                          </wps:cNvSpPr>
                          <wps:spPr>
                            <a:xfrm>
                              <a:off x="480" y="318"/>
                              <a:ext cx="170" cy="170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808080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67" name="椭圆 67" descr=" "/>
                          <wps:cNvSpPr>
                            <a:spLocks noChangeAspect="1"/>
                          </wps:cNvSpPr>
                          <wps:spPr>
                            <a:xfrm>
                              <a:off x="240" y="498"/>
                              <a:ext cx="170" cy="170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808080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68" name="椭圆 68" descr=" "/>
                          <wps:cNvSpPr>
                            <a:spLocks noChangeAspect="1"/>
                          </wps:cNvSpPr>
                          <wps:spPr>
                            <a:xfrm>
                              <a:off x="0" y="333"/>
                              <a:ext cx="170" cy="170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808080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69" name="椭圆 69" descr=" "/>
                          <wps:cNvSpPr>
                            <a:spLocks noChangeAspect="1"/>
                          </wps:cNvSpPr>
                          <wps:spPr>
                            <a:xfrm>
                              <a:off x="240" y="0"/>
                              <a:ext cx="170" cy="170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808080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70" name="椭圆 70" descr=" "/>
                          <wps:cNvSpPr>
                            <a:spLocks noChangeAspect="1"/>
                          </wps:cNvSpPr>
                          <wps:spPr>
                            <a:xfrm>
                              <a:off x="120" y="141"/>
                              <a:ext cx="408" cy="408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808080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  <a:tileRect/>
                            </a:gra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upright="1"/>
                        </wps:wsp>
                      </wpg:grpSp>
                      <wpg:grpSp>
                        <wpg:cNvPr id="78" name="组合 78"/>
                        <wpg:cNvGrpSpPr>
                          <a:grpSpLocks noChangeAspect="1"/>
                        </wpg:cNvGrpSpPr>
                        <wpg:grpSpPr>
                          <a:xfrm>
                            <a:off x="0" y="81"/>
                            <a:ext cx="389" cy="573"/>
                            <a:chOff x="0" y="0"/>
                            <a:chExt cx="389" cy="573"/>
                          </a:xfrm>
                          <a:effectLst/>
                        </wpg:grpSpPr>
                        <wpg:grpSp>
                          <wpg:cNvPr id="74" name="组合 74"/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389" cy="207"/>
                              <a:chOff x="0" y="0"/>
                              <a:chExt cx="480" cy="255"/>
                            </a:xfrm>
                            <a:effectLst/>
                          </wpg:grpSpPr>
                          <wps:wsp>
                            <wps:cNvPr id="72" name="椭圆 72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225" y="0"/>
                                <a:ext cx="255" cy="25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73" name="椭圆 73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55" cy="25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wpg:grpSp>
                        <wpg:grpSp>
                          <wpg:cNvPr id="77" name="组合 77"/>
                          <wpg:cNvGrpSpPr>
                            <a:grpSpLocks noChangeAspect="1"/>
                          </wpg:cNvGrpSpPr>
                          <wpg:grpSpPr>
                            <a:xfrm>
                              <a:off x="0" y="366"/>
                              <a:ext cx="389" cy="207"/>
                              <a:chOff x="0" y="0"/>
                              <a:chExt cx="480" cy="255"/>
                            </a:xfrm>
                            <a:effectLst/>
                          </wpg:grpSpPr>
                          <wps:wsp>
                            <wps:cNvPr id="75" name="椭圆 75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225" y="0"/>
                                <a:ext cx="255" cy="25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76" name="椭圆 76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55" cy="25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wpg:grpSp>
                      </wpg:grpSp>
                      <wpg:grpSp>
                        <wpg:cNvPr id="81" name="组合 81"/>
                        <wpg:cNvGrpSpPr>
                          <a:grpSpLocks noChangeAspect="1"/>
                        </wpg:cNvGrpSpPr>
                        <wpg:grpSpPr>
                          <a:xfrm>
                            <a:off x="1955" y="45"/>
                            <a:ext cx="1005" cy="328"/>
                            <a:chOff x="0" y="0"/>
                            <a:chExt cx="1005" cy="328"/>
                          </a:xfrm>
                          <a:effectLst/>
                        </wpg:grpSpPr>
                        <wps:wsp>
                          <wps:cNvPr id="79" name="直接连接符 79" descr=" "/>
                          <wps:cNvCnPr>
                            <a:cxnSpLocks noChangeAspect="1"/>
                          </wps:cNvCnPr>
                          <wps:spPr>
                            <a:xfrm>
                              <a:off x="0" y="327"/>
                              <a:ext cx="810" cy="1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stealth" w="med" len="med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80" name="文本框 80" descr=" "/>
                          <wps:cNvSpPr txBox="1">
                            <a:spLocks noChangeAspect="1"/>
                          </wps:cNvSpPr>
                          <wps:spPr>
                            <a:xfrm>
                              <a:off x="195" y="0"/>
                              <a:ext cx="810" cy="2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点燃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82" name="文本框 82" descr=" "/>
                        <wps:cNvSpPr txBox="1">
                          <a:spLocks noChangeAspect="1"/>
                        </wps:cNvSpPr>
                        <wps:spPr>
                          <a:xfrm>
                            <a:off x="2920" y="147"/>
                            <a:ext cx="486" cy="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甲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91" name="组合 91"/>
                        <wpg:cNvGrpSpPr>
                          <a:grpSpLocks noChangeAspect="1"/>
                        </wpg:cNvGrpSpPr>
                        <wpg:grpSpPr>
                          <a:xfrm>
                            <a:off x="4070" y="0"/>
                            <a:ext cx="369" cy="700"/>
                            <a:chOff x="0" y="0"/>
                            <a:chExt cx="369" cy="700"/>
                          </a:xfrm>
                          <a:effectLst/>
                        </wpg:grpSpPr>
                        <wpg:grpSp>
                          <wpg:cNvPr id="86" name="组合 86"/>
                          <wpg:cNvGrpSpPr>
                            <a:grpSpLocks noChangeAspect="1"/>
                          </wpg:cNvGrpSpPr>
                          <wpg:grpSpPr>
                            <a:xfrm>
                              <a:off x="15" y="0"/>
                              <a:ext cx="332" cy="276"/>
                              <a:chOff x="0" y="0"/>
                              <a:chExt cx="410" cy="341"/>
                            </a:xfrm>
                            <a:effectLst/>
                          </wpg:grpSpPr>
                          <wps:wsp>
                            <wps:cNvPr id="83" name="椭圆 83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240" y="171"/>
                                <a:ext cx="170" cy="17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84" name="椭圆 84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0" y="171"/>
                                <a:ext cx="170" cy="17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85" name="椭圆 85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60" y="0"/>
                                <a:ext cx="255" cy="25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wpg:grpSp>
                        <wpg:grpSp>
                          <wpg:cNvPr id="90" name="组合 90"/>
                          <wpg:cNvGrpSpPr>
                            <a:grpSpLocks noChangeAspect="1"/>
                          </wpg:cNvGrpSpPr>
                          <wpg:grpSpPr>
                            <a:xfrm>
                              <a:off x="0" y="408"/>
                              <a:ext cx="369" cy="292"/>
                              <a:chOff x="0" y="0"/>
                              <a:chExt cx="455" cy="360"/>
                            </a:xfrm>
                            <a:effectLst/>
                          </wpg:grpSpPr>
                          <wps:wsp>
                            <wps:cNvPr id="87" name="椭圆 87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285" y="0"/>
                                <a:ext cx="170" cy="17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88" name="椭圆 88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0" y="30"/>
                                <a:ext cx="170" cy="17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  <wps:wsp>
                            <wps:cNvPr id="89" name="椭圆 89" descr=" "/>
                            <wps:cNvSpPr>
                              <a:spLocks noChangeAspect="1"/>
                            </wps:cNvSpPr>
                            <wps:spPr>
                              <a:xfrm>
                                <a:off x="120" y="105"/>
                                <a:ext cx="255" cy="25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80808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  <a:tileRect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wpg:grpSp>
                      </wpg:grpSp>
                      <wps:wsp>
                        <wps:cNvPr id="92" name="文本框 92" descr=" "/>
                        <wps:cNvSpPr txBox="1">
                          <a:spLocks noChangeAspect="1"/>
                        </wps:cNvSpPr>
                        <wps:spPr>
                          <a:xfrm>
                            <a:off x="680" y="51"/>
                            <a:ext cx="324" cy="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+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3" name="文本框 93" descr=" "/>
                        <wps:cNvSpPr txBox="1">
                          <a:spLocks noChangeAspect="1"/>
                        </wps:cNvSpPr>
                        <wps:spPr>
                          <a:xfrm>
                            <a:off x="3525" y="57"/>
                            <a:ext cx="324" cy="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+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21世纪教育网 -- 中国最大型、最专业的中小学教育资源门户网站" style="position:absolute;left:0pt;margin-left:168.8pt;margin-top:15.65pt;height:32.45pt;width:205.8pt;z-index:251671552;mso-width-relative:page;mso-height-relative:page;" coordsize="4439,700" o:gfxdata="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">
                <o:lock v:ext="edit" aspectratio="t"/>
                <v:group id="_x0000_s1026" o:spid="_x0000_s1026" o:spt="203" style="position:absolute;left:1115;top:66;height:541;width:527;" coordsize="650,668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t"/>
                  <v:shape id="_x0000_s1026" o:spid="_x0000_s1026" o:spt="3" alt=" " type="#_x0000_t3" style="position:absolute;left:480;top:318;height:170;width:170;" fillcolor="#FFFFFF" filled="t" stroked="t" coordsize="21600,21600" o:gfxdata="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8D2Tb4A&#10;AADbAAAADwAAAAAAAAABACAAAAAiAAAAZHJzL2Rvd25yZXYueG1sUEsBAhQAFAAAAAgAh07iQDMv&#10;BZ47AAAAOQAAABAAAAAAAAAAAQAgAAAADQEAAGRycy9zaGFwZXhtbC54bWxQSwUGAAAAAAYABgBb&#10;AQAAtwMAAAAA&#10;">
                    <v:fill type="gradientRadial" on="t" color2="#808080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t"/>
                  </v:shape>
                  <v:shape id="_x0000_s1026" o:spid="_x0000_s1026" o:spt="3" alt=" " type="#_x0000_t3" style="position:absolute;left:240;top:498;height:170;width:170;" fillcolor="#FFFFFF" filled="t" stroked="t" coordsize="21600,21600" o:gfxdata="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IxT1r4A&#10;AADbAAAADwAAAAAAAAABACAAAAAiAAAAZHJzL2Rvd25yZXYueG1sUEsBAhQAFAAAAAgAh07iQDMv&#10;BZ47AAAAOQAAABAAAAAAAAAAAQAgAAAADQEAAGRycy9zaGFwZXhtbC54bWxQSwUGAAAAAAYABgBb&#10;AQAAtwMAAAAA&#10;">
                    <v:fill type="gradientRadial" on="t" color2="#808080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t"/>
                  </v:shape>
                  <v:shape id="_x0000_s1026" o:spid="_x0000_s1026" o:spt="3" alt=" " type="#_x0000_t3" style="position:absolute;left:0;top:333;height:170;width:170;" fillcolor="#FFFFFF" filled="t" stroked="t" coordsize="21600,21600" o:gfxdata="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E8ekugAAANsA&#10;AAAPAAAAAAAAAAEAIAAAACIAAABkcnMvZG93bnJldi54bWxQSwECFAAUAAAACACHTuJAMy8FnjsA&#10;AAA5AAAAEAAAAAAAAAABACAAAAAJAQAAZHJzL3NoYXBleG1sLnhtbFBLBQYAAAAABgAGAFsBAACz&#10;AwAAAAA=&#10;">
                    <v:fill type="gradientRadial" on="t" color2="#808080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t"/>
                  </v:shape>
                  <v:shape id="_x0000_s1026" o:spid="_x0000_s1026" o:spt="3" alt=" " type="#_x0000_t3" style="position:absolute;left:240;top:0;height:170;width:170;" fillcolor="#FFFFFF" filled="t" stroked="t" coordsize="21600,21600" o:gfxdata="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X2I/vQAA&#10;ANsAAAAPAAAAAAAAAAEAIAAAACIAAABkcnMvZG93bnJldi54bWxQSwECFAAUAAAACACHTuJAMy8F&#10;njsAAAA5AAAAEAAAAAAAAAABACAAAAAMAQAAZHJzL3NoYXBleG1sLnhtbFBLBQYAAAAABgAGAFsB&#10;AAC2AwAAAAA=&#10;">
                    <v:fill type="gradientRadial" on="t" color2="#808080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t"/>
                  </v:shape>
                  <v:shape id="_x0000_s1026" o:spid="_x0000_s1026" o:spt="3" alt=" " type="#_x0000_t3" style="position:absolute;left:120;top:141;height:408;width:408;" fillcolor="#FFFFFF" filled="t" stroked="t" coordsize="21600,21600" o:gfxdata="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vF1/ugAAANsA&#10;AAAPAAAAAAAAAAEAIAAAACIAAABkcnMvZG93bnJldi54bWxQSwECFAAUAAAACACHTuJAMy8FnjsA&#10;AAA5AAAAEAAAAAAAAAABACAAAAAJAQAAZHJzL3NoYXBleG1sLnhtbFBLBQYAAAAABgAGAFsBAACz&#10;AwAAAAA=&#10;">
                    <v:fill type="gradientRadial" on="t" color2="#808080" focus="100%" focussize="0f,0f" focusposition="32768f,32768f" rotate="t">
                      <o:fill type="gradientRadial" v:ext="backwardCompatible"/>
                    </v:fill>
                    <v:stroke color="#000000" joinstyle="round"/>
                    <v:imagedata o:title=""/>
                    <o:lock v:ext="edit" aspectratio="t"/>
                  </v:shape>
                </v:group>
                <v:group id="_x0000_s1026" o:spid="_x0000_s1026" o:spt="203" style="position:absolute;left:0;top:81;height:573;width:389;" coordsize="389,573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t"/>
                  <v:group id="_x0000_s1026" o:spid="_x0000_s1026" o:spt="203" style="position:absolute;left:0;top:0;height:207;width:389;" coordsize="480,255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t"/>
                    <v:shape id="_x0000_s1026" o:spid="_x0000_s1026" o:spt="3" alt=" " type="#_x0000_t3" style="position:absolute;left:225;top:0;height:255;width:255;" fillcolor="#FFFFFF" filled="t" stroked="t" coordsize="21600,21600" o:gfxdata="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UiZpO/&#10;AAAA2wAAAA8AAAAAAAAAAQAgAAAAIgAAAGRycy9kb3ducmV2LnhtbFBLAQIUABQAAAAIAIdO4kAz&#10;LwWeOwAAADkAAAAQAAAAAAAAAAEAIAAAAA4BAABkcnMvc2hhcGV4bWwueG1sUEsFBgAAAAAGAAYA&#10;WwEAALgDAAAAAA==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  <v:shape id="_x0000_s1026" o:spid="_x0000_s1026" o:spt="3" alt=" " type="#_x0000_t3" style="position:absolute;left:0;top:0;height:255;width:255;" fillcolor="#FFFFFF" filled="t" stroked="t" coordsize="21600,21600" o:gfxdata="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bsMIvQAA&#10;ANsAAAAPAAAAAAAAAAEAIAAAACIAAABkcnMvZG93bnJldi54bWxQSwECFAAUAAAACACHTuJAMy8F&#10;njsAAAA5AAAAEAAAAAAAAAABACAAAAAMAQAAZHJzL3NoYXBleG1sLnhtbFBLBQYAAAAABgAGAFsB&#10;AAC2AwAAAAA=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</v:group>
                  <v:group id="_x0000_s1026" o:spid="_x0000_s1026" o:spt="203" style="position:absolute;left:0;top:366;height:207;width:389;" coordsize="480,255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  <o:lock v:ext="edit" aspectratio="t"/>
                    <v:shape id="_x0000_s1026" o:spid="_x0000_s1026" o:spt="3" alt=" " type="#_x0000_t3" style="position:absolute;left:225;top:0;height:255;width:255;" fillcolor="#FFFFFF" filled="t" stroked="t" coordsize="21600,21600" o:gfxdata="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v+574A&#10;AADbAAAADwAAAAAAAAABACAAAAAiAAAAZHJzL2Rvd25yZXYueG1sUEsBAhQAFAAAAAgAh07iQDMv&#10;BZ47AAAAOQAAABAAAAAAAAAAAQAgAAAADQEAAGRycy9zaGFwZXhtbC54bWxQSwUGAAAAAAYABgBb&#10;AQAAtwMAAAAA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  <v:shape id="_x0000_s1026" o:spid="_x0000_s1026" o:spt="3" alt=" " type="#_x0000_t3" style="position:absolute;left:0;top:0;height:255;width:255;" fillcolor="#FFFFFF" filled="t" stroked="t" coordsize="21600,21600" o:gfxdata="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hlgkL4A&#10;AADbAAAADwAAAAAAAAABACAAAAAiAAAAZHJzL2Rvd25yZXYueG1sUEsBAhQAFAAAAAgAh07iQDMv&#10;BZ47AAAAOQAAABAAAAAAAAAAAQAgAAAADQEAAGRycy9zaGFwZXhtbC54bWxQSwUGAAAAAAYABgBb&#10;AQAAtwMAAAAA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</v:group>
                </v:group>
                <v:group id="_x0000_s1026" o:spid="_x0000_s1026" o:spt="203" style="position:absolute;left:1955;top:45;height:328;width:1005;" coordsize="1005,328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t"/>
                  <v:line id="_x0000_s1026" o:spid="_x0000_s1026" o:spt="20" alt=" " style="position:absolute;left:0;top:327;height:1;width:810;" filled="f" stroked="t" coordsize="21600,21600" o:gfxdata="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2w6m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" joinstyle="round" endarrow="classic"/>
                    <v:imagedata o:title=""/>
                    <o:lock v:ext="edit" aspectratio="t"/>
                  </v:line>
                  <v:shape id="_x0000_s1026" o:spid="_x0000_s1026" o:spt="202" alt=" " type="#_x0000_t202" style="position:absolute;left:195;top:0;height:297;width:8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t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点燃</w:t>
                          </w:r>
                        </w:p>
                      </w:txbxContent>
                    </v:textbox>
                  </v:shape>
                </v:group>
                <v:shape id="_x0000_s1026" o:spid="_x0000_s1026" o:spt="202" alt=" " type="#_x0000_t202" style="position:absolute;left:2920;top:147;height:402;width:486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t"/>
                  <v:textbox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甲</w:t>
                        </w:r>
                      </w:p>
                    </w:txbxContent>
                  </v:textbox>
                </v:shape>
                <v:group id="_x0000_s1026" o:spid="_x0000_s1026" o:spt="203" style="position:absolute;left:4070;top:0;height:700;width:369;" coordsize="369,700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t"/>
                  <v:group id="_x0000_s1026" o:spid="_x0000_s1026" o:spt="203" style="position:absolute;left:15;top:0;height:276;width:332;" coordsize="410,341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t"/>
                    <v:shape id="_x0000_s1026" o:spid="_x0000_s1026" o:spt="3" alt=" " type="#_x0000_t3" style="position:absolute;left:240;top:171;height:170;width:170;" fillcolor="#FFFFFF" filled="t" stroked="t" coordsize="21600,21600" o:gfxdata="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u7MvvQAA&#10;ANsAAAAPAAAAAAAAAAEAIAAAACIAAABkcnMvZG93bnJldi54bWxQSwECFAAUAAAACACHTuJAMy8F&#10;njsAAAA5AAAAEAAAAAAAAAABACAAAAAMAQAAZHJzL3NoYXBleG1sLnhtbFBLBQYAAAAABgAGAFsB&#10;AAC2AwAAAAA=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  <v:shape id="_x0000_s1026" o:spid="_x0000_s1026" o:spt="3" alt=" " type="#_x0000_t3" style="position:absolute;left:0;top:171;height:170;width:170;" fillcolor="#FFFFFF" filled="t" stroked="t" coordsize="21600,21600" o:gfxdata="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FIrW74A&#10;AADbAAAADwAAAAAAAAABACAAAAAiAAAAZHJzL2Rvd25yZXYueG1sUEsBAhQAFAAAAAgAh07iQDMv&#10;BZ47AAAAOQAAABAAAAAAAAAAAQAgAAAADQEAAGRycy9zaGFwZXhtbC54bWxQSwUGAAAAAAYABgBb&#10;AQAAtwMAAAAA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  <v:shape id="_x0000_s1026" o:spid="_x0000_s1026" o:spt="3" alt=" " type="#_x0000_t3" style="position:absolute;left:60;top:0;height:255;width:255;" fillcolor="#FFFFFF" filled="t" stroked="t" coordsize="21600,21600" o:gfxdata="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6OwL4A&#10;AADbAAAADwAAAAAAAAABACAAAAAiAAAAZHJzL2Rvd25yZXYueG1sUEsBAhQAFAAAAAgAh07iQDMv&#10;BZ47AAAAOQAAABAAAAAAAAAAAQAgAAAADQEAAGRycy9zaGFwZXhtbC54bWxQSwUGAAAAAAYABgBb&#10;AQAAtwMAAAAA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</v:group>
                  <v:group id="_x0000_s1026" o:spid="_x0000_s1026" o:spt="203" style="position:absolute;left:0;top:408;height:292;width:369;" coordsize="455,360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  <o:lock v:ext="edit" aspectratio="t"/>
                    <v:shape id="_x0000_s1026" o:spid="_x0000_s1026" o:spt="3" alt=" " type="#_x0000_t3" style="position:absolute;left:285;top:0;height:170;width:170;" fillcolor="#FFFFFF" filled="t" stroked="t" coordsize="21600,21600" o:gfxdata="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gLUsvQAA&#10;ANsAAAAPAAAAAAAAAAEAIAAAACIAAABkcnMvZG93bnJldi54bWxQSwECFAAUAAAACACHTuJAMy8F&#10;njsAAAA5AAAAEAAAAAAAAAABACAAAAAMAQAAZHJzL3NoYXBleG1sLnhtbFBLBQYAAAAABgAGAFsB&#10;AAC2AwAAAAA=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  <v:shape id="_x0000_s1026" o:spid="_x0000_s1026" o:spt="3" alt=" " type="#_x0000_t3" style="position:absolute;left:0;top:30;height:170;width:170;" fillcolor="#FFFFFF" filled="t" stroked="t" coordsize="21600,21600" o:gfxdata="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EfIV65AAAA2wAA&#10;AA8AAAAAAAAAAQAgAAAAIgAAAGRycy9kb3ducmV2LnhtbFBLAQIUABQAAAAIAIdO4kAzLwWeOwAA&#10;ADkAAAAQAAAAAAAAAAEAIAAAAAgBAABkcnMvc2hhcGV4bWwueG1sUEsFBgAAAAAGAAYAWwEAALID&#10;AAAAAA==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  <v:shape id="_x0000_s1026" o:spid="_x0000_s1026" o:spt="3" alt=" " type="#_x0000_t3" style="position:absolute;left:120;top:105;height:255;width:255;" fillcolor="#FFFFFF" filled="t" stroked="t" coordsize="21600,21600" o:gfxdata="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U4TFvQAA&#10;ANsAAAAPAAAAAAAAAAEAIAAAACIAAABkcnMvZG93bnJldi54bWxQSwECFAAUAAAACACHTuJAMy8F&#10;njsAAAA5AAAAEAAAAAAAAAABACAAAAAMAQAAZHJzL3NoYXBleG1sLnhtbFBLBQYAAAAABgAGAFsB&#10;AAC2AwAAAAA=&#10;">
                      <v:fill type="gradientRadial" on="t" color2="#808080" focus="100%" focussize="0f,0f" focusposition="32768f,32768f" rotate="t">
                        <o:fill type="gradientRadial" v:ext="backwardCompatible"/>
                      </v:fill>
                      <v:stroke color="#000000" joinstyle="round"/>
                      <v:imagedata o:title=""/>
                      <o:lock v:ext="edit" aspectratio="t"/>
                    </v:shape>
                  </v:group>
                </v:group>
                <v:shape id="_x0000_s1026" o:spid="_x0000_s1026" o:spt="202" alt=" " type="#_x0000_t202" style="position:absolute;left:680;top:51;height:440;width:324;" filled="f" stroked="f" coordsize="21600,21600" o:gfxdata="UEsDBAoAAAAAAIdO4kAAAAAAAAAAAAAAAAAEAAAAZHJzL1BLAwQUAAAACACHTuJA+EfJDr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BnC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R8kO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+</w:t>
                        </w:r>
                      </w:p>
                    </w:txbxContent>
                  </v:textbox>
                </v:shape>
                <v:shape id="_x0000_s1026" o:spid="_x0000_s1026" o:spt="202" alt=" " type="#_x0000_t202" style="position:absolute;left:3525;top:57;height:440;width:324;" filled="f" stroked="f" coordsize="21600,21600" o:gfxdata="UEsDBAoAAAAAAIdO4kAAAAAAAAAAAAAAAAAEAAAAZHJzL1BLAwQUAAAACACHTuJAlwtsl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mL7B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C2yV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o:title=""/>
                  <o:lock v:ext="edit" aspectratio="t"/>
                  <v:textbox inset="0mm,0mm,0mm,0mm"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lang w:val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173355</wp:posOffset>
                </wp:positionH>
                <wp:positionV relativeFrom="paragraph">
                  <wp:posOffset>610235</wp:posOffset>
                </wp:positionV>
                <wp:extent cx="2541270" cy="207010"/>
                <wp:effectExtent l="4445" t="4445" r="6985" b="17145"/>
                <wp:wrapNone/>
                <wp:docPr id="9" name="组合 9" descr="21世纪教育网 -- 中国最大型、最专业的中小学教育资源门户网站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2541270" cy="207010"/>
                          <a:chOff x="0" y="0"/>
                          <a:chExt cx="4002" cy="326"/>
                        </a:xfrm>
                        <a:effectLst/>
                      </wpg:grpSpPr>
                      <wps:wsp>
                        <wps:cNvPr id="95" name="椭圆 95" descr=" "/>
                        <wps:cNvSpPr>
                          <a:spLocks noChangeAspect="1"/>
                        </wps:cNvSpPr>
                        <wps:spPr>
                          <a:xfrm>
                            <a:off x="3866" y="92"/>
                            <a:ext cx="136" cy="136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08080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6" name="椭圆 96" descr=" "/>
                        <wps:cNvSpPr>
                          <a:spLocks noChangeAspect="1"/>
                        </wps:cNvSpPr>
                        <wps:spPr>
                          <a:xfrm>
                            <a:off x="1997" y="77"/>
                            <a:ext cx="204" cy="204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08080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" name="椭圆 97" descr=" "/>
                        <wps:cNvSpPr>
                          <a:spLocks noChangeAspect="1"/>
                        </wps:cNvSpPr>
                        <wps:spPr>
                          <a:xfrm>
                            <a:off x="0" y="0"/>
                            <a:ext cx="326" cy="326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808080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  <a:tileRect/>
                          </a:gra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21世纪教育网 -- 中国最大型、最专业的中小学教育资源门户网站" style="position:absolute;left:0pt;margin-left:13.65pt;margin-top:48.05pt;height:16.3pt;width:200.1pt;z-index:251670528;mso-width-relative:page;mso-height-relative:page;" coordsize="4002,326" o:gfxdata="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C1Cell2gAAAAkBAAAPAAAAAAAAAAEAIAAAACIAAABkcnMvZG93bnJl&#10;di54bWxQSwECFAAUAAAACACHTuJAN6i43IoDAAAqDQAADgAAAAAAAAABACAAAAApAQAAZHJzL2Uy&#10;b0RvYy54bWxQSwUGAAAAAAYABgBZAQAAJQcAAAAA&#10;">
                <o:lock v:ext="edit" aspectratio="t"/>
                <v:shape id="_x0000_s1026" o:spid="_x0000_s1026" o:spt="3" alt=" " type="#_x0000_t3" style="position:absolute;left:3866;top:92;height:136;width:136;" fillcolor="#FFFFFF" filled="t" stroked="t" coordsize="21600,21600" o:gfxdata="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xxgdvQAA&#10;ANsAAAAPAAAAAAAAAAEAIAAAACIAAABkcnMvZG93bnJldi54bWxQSwECFAAUAAAACACHTuJAMy8F&#10;njsAAAA5AAAAEAAAAAAAAAABACAAAAAMAQAAZHJzL3NoYXBleG1sLnhtbFBLBQYAAAAABgAGAFsB&#10;AAC2AwAAAAA=&#10;">
                  <v:fill type="gradientRadial" on="t" color2="#808080" focus="100%" focussize="0f,0f" focusposition="32768f,32768f" rotate="t">
                    <o:fill type="gradientRadial" v:ext="backwardCompatible"/>
                  </v:fill>
                  <v:stroke color="#000000" joinstyle="round"/>
                  <v:imagedata o:title=""/>
                  <o:lock v:ext="edit" aspectratio="t"/>
                </v:shape>
                <v:shape id="_x0000_s1026" o:spid="_x0000_s1026" o:spt="3" alt=" " type="#_x0000_t3" style="position:absolute;left:1997;top:77;height:204;width:204;" fillcolor="#FFFFFF" filled="t" stroked="t" coordsize="21600,21600" o:gfxdata="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FYZqvQAA&#10;ANsAAAAPAAAAAAAAAAEAIAAAACIAAABkcnMvZG93bnJldi54bWxQSwECFAAUAAAACACHTuJAMy8F&#10;njsAAAA5AAAAEAAAAAAAAAABACAAAAAMAQAAZHJzL3NoYXBleG1sLnhtbFBLBQYAAAAABgAGAFsB&#10;AAC2AwAAAAA=&#10;">
                  <v:fill type="gradientRadial" on="t" color2="#808080" focus="100%" focussize="0f,0f" focusposition="32768f,32768f" rotate="t">
                    <o:fill type="gradientRadial" v:ext="backwardCompatible"/>
                  </v:fill>
                  <v:stroke color="#000000" joinstyle="round"/>
                  <v:imagedata o:title=""/>
                  <o:lock v:ext="edit" aspectratio="t"/>
                </v:shape>
                <v:shape id="_x0000_s1026" o:spid="_x0000_s1026" o:spt="3" alt=" " type="#_x0000_t3" style="position:absolute;left:0;top:0;height:326;width:326;" fillcolor="#FFFFFF" filled="t" stroked="t" coordsize="21600,21600" o:gfxdata="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WSPxvQAA&#10;ANsAAAAPAAAAAAAAAAEAIAAAACIAAABkcnMvZG93bnJldi54bWxQSwECFAAUAAAACACHTuJAMy8F&#10;njsAAAA5AAAAEAAAAAAAAAABACAAAAAMAQAAZHJzL3NoYXBleG1sLnhtbFBLBQYAAAAABgAGAFsB&#10;AAC2AwAAAAA=&#10;">
                  <v:fill type="gradientRadial" on="t" color2="#808080" focus="100%" focussize="0f,0f" focusposition="32768f,32768f" rotate="t">
                    <o:fill type="gradientRadial" v:ext="backwardCompatible"/>
                  </v:fill>
                  <v:stroke color="#000000" joinstyle="round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t>某物质发生化学反应的示意图为                                             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“    ”表示碳原子，“   ”表示氧原子，“  ”表示氢原子。生成物甲的化学式为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H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B.H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O     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 xml:space="preserve">CO   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CO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</w:p>
    <w:p>
      <w:pPr>
        <w:spacing w:afterLines="30"/>
        <w:ind w:left="315" w:hanging="315" w:hangingChars="15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℃时，取甲、乙、丙、丁四种纯净物各20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g，分别加入到四个各盛有50 g水的烧杯中，充分溶解，其溶解情况如下表：</w:t>
      </w:r>
    </w:p>
    <w:p>
      <w:pPr>
        <w:spacing w:afterLines="30"/>
        <w:ind w:left="315" w:hanging="315" w:hangingChars="150"/>
        <w:jc w:val="left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W w:w="7195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1213"/>
        <w:gridCol w:w="1214"/>
        <w:gridCol w:w="1214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物质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甲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乙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丙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34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未溶解固体的质量 /g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4.2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0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9.2</w:t>
            </w:r>
          </w:p>
        </w:tc>
      </w:tr>
    </w:tbl>
    <w:p>
      <w:pPr>
        <w:spacing w:beforeLines="30"/>
        <w:ind w:firstLine="325" w:firstLineChars="15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下列说法正确的是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numPr>
          <w:ilvl w:val="0"/>
          <w:numId w:val="0"/>
        </w:numPr>
        <w:tabs>
          <w:tab w:val="left" w:pos="2338"/>
          <w:tab w:val="left" w:pos="4312"/>
          <w:tab w:val="left" w:pos="6313"/>
        </w:tabs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A.</w:t>
      </w:r>
      <w:r>
        <w:rPr>
          <w:rFonts w:hint="eastAsia" w:asciiTheme="minorEastAsia" w:hAnsiTheme="minorEastAsia" w:eastAsiaTheme="minorEastAsia" w:cstheme="minorEastAsia"/>
        </w:rPr>
        <w:t xml:space="preserve">所得四杯溶液都是饱和溶液         </w:t>
      </w:r>
    </w:p>
    <w:p>
      <w:pPr>
        <w:tabs>
          <w:tab w:val="left" w:pos="2338"/>
          <w:tab w:val="left" w:pos="4312"/>
          <w:tab w:val="left" w:pos="6313"/>
        </w:tabs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B.丁溶液的溶质质量分数最大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℃时四种物质溶解度的关系为：丙＞乙＞甲＞丁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四杯溶液中溶剂的质量大小为：丙溶液＞乙溶液＞甲溶液＞丁溶液</w:t>
      </w:r>
    </w:p>
    <w:p>
      <w:pPr>
        <w:numPr>
          <w:ilvl w:val="0"/>
          <w:numId w:val="1"/>
        </w:numPr>
        <w:tabs>
          <w:tab w:val="left" w:pos="2338"/>
          <w:tab w:val="left" w:pos="4312"/>
          <w:tab w:val="left" w:pos="6313"/>
        </w:tabs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把等</w:t>
      </w:r>
      <w:r>
        <w:rPr>
          <w:rFonts w:hint="eastAsia" w:asciiTheme="minorEastAsia" w:hAnsiTheme="minorEastAsia" w:eastAsiaTheme="minorEastAsia" w:cstheme="minorEastAsia"/>
          <w:szCs w:val="21"/>
        </w:rPr>
        <w:t>质量的X、Y、Z、M四种金属分别加入到同体积、同浓度的足量稀盐酸中。再</w:t>
      </w:r>
      <w:r>
        <w:rPr>
          <w:rFonts w:hint="eastAsia" w:asciiTheme="minorEastAsia" w:hAnsiTheme="minorEastAsia" w:eastAsiaTheme="minorEastAsia" w:cstheme="minorEastAsia"/>
        </w:rPr>
        <w:t>把</w:t>
      </w:r>
      <w:r>
        <w:rPr>
          <w:rFonts w:hint="eastAsia" w:asciiTheme="minorEastAsia" w:hAnsiTheme="minorEastAsia" w:eastAsiaTheme="minorEastAsia" w:cstheme="minorEastAsia"/>
          <w:szCs w:val="21"/>
        </w:rPr>
        <w:t>X加入到Z(NO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溶</w:t>
      </w:r>
    </w:p>
    <w:p>
      <w:pPr>
        <w:numPr>
          <w:ilvl w:val="0"/>
          <w:numId w:val="0"/>
        </w:numPr>
        <w:tabs>
          <w:tab w:val="left" w:pos="2338"/>
          <w:tab w:val="left" w:pos="4312"/>
          <w:tab w:val="left" w:pos="6313"/>
        </w:tabs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液中，M加入到YNO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溶液中。反应关系如图2所示。据此判断四种金属的活动性顺序为（   ）</w:t>
      </w:r>
    </w:p>
    <w:p>
      <w:pPr>
        <w:numPr>
          <w:ilvl w:val="0"/>
          <w:numId w:val="0"/>
        </w:numPr>
        <w:tabs>
          <w:tab w:val="left" w:pos="2338"/>
          <w:tab w:val="left" w:pos="4312"/>
          <w:tab w:val="left" w:pos="6313"/>
        </w:tabs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47625</wp:posOffset>
            </wp:positionV>
            <wp:extent cx="3566160" cy="1300480"/>
            <wp:effectExtent l="0" t="0" r="15240" b="1397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6160" cy="130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Z＞X＞M＞Y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X＞Z＞M＞Y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X＞Z＞Y＞M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szCs w:val="21"/>
        </w:rPr>
        <w:t>Y＞M＞Z＞X</w:t>
      </w:r>
    </w:p>
    <w:p>
      <w:pPr>
        <w:ind w:left="420" w:hanging="420" w:hangingChars="200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2013年世界环境日中国主题为“同呼吸，共奋斗”。下列做法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不符合</w:t>
      </w:r>
      <w:r>
        <w:rPr>
          <w:rFonts w:hint="eastAsia" w:asciiTheme="minorEastAsia" w:hAnsiTheme="minorEastAsia" w:eastAsiaTheme="minorEastAsia" w:cstheme="minorEastAsia"/>
          <w:szCs w:val="21"/>
        </w:rPr>
        <w:t>这一主题的是（   ）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napToGrid w:val="0"/>
          <w:szCs w:val="21"/>
        </w:rPr>
        <w:t>植树造林，绿化家园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</w:rPr>
        <w:t>B.露天焚烧秸秆和垃圾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 xml:space="preserve">工业“三废”达标后排放 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推广使用太阳能、风能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用托盘天平测量物体的质量，测量过程中向右移动游码的作用相当于（   ）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往右盘增加砝码    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从右盘减少砝码   </w:t>
      </w:r>
    </w:p>
    <w:p>
      <w:pPr>
        <w:tabs>
          <w:tab w:val="left" w:pos="2338"/>
          <w:tab w:val="left" w:pos="4312"/>
          <w:tab w:val="left" w:pos="6313"/>
        </w:tabs>
        <w:ind w:firstLine="327" w:firstLineChars="15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向左调节平衡螺母     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向右调节平衡螺母 </w:t>
      </w:r>
    </w:p>
    <w:p>
      <w:pPr>
        <w:ind w:left="-2" w:leftChars="-1" w:firstLine="2" w:firstLineChars="1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下列物质的用途主要由物理性质决定的是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 xml:space="preserve">镁粉用于制作照明弹         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B.钨用于制作白炽灯丝</w:t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  <w:snapToGrid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小苏打用于治疗胃酸过多</w:t>
      </w:r>
      <w:r>
        <w:rPr>
          <w:rFonts w:hint="eastAsia" w:asciiTheme="minorEastAsia" w:hAnsiTheme="minorEastAsia" w:eastAsiaTheme="minorEastAsia" w:cstheme="minorEastAsia"/>
          <w:snapToGrid w:val="0"/>
          <w:szCs w:val="21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napToGrid w:val="0"/>
          <w:szCs w:val="21"/>
        </w:rPr>
        <w:tab/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  <w:snapToGrid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氮气用作焊接金属时的保护气</w:t>
      </w:r>
      <w:r>
        <w:rPr>
          <w:rFonts w:hint="eastAsia" w:asciiTheme="minorEastAsia" w:hAnsiTheme="minorEastAsia" w:eastAsiaTheme="minorEastAsia" w:cstheme="minorEastAsia"/>
          <w:snapToGrid w:val="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snapToGrid w:val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登山时喝空的矿泉水瓶，拧紧瓶盖。下山后瓶子变瘪，瓶内的气体分子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个数减少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B.质量减小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  <w:snapToGrid w:val="0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C．间隔减小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体积减小</w:t>
      </w:r>
      <w:r>
        <w:rPr>
          <w:rFonts w:hint="eastAsia" w:asciiTheme="minorEastAsia" w:hAnsiTheme="minorEastAsia" w:eastAsiaTheme="minorEastAsia" w:cstheme="minorEastAsia"/>
          <w:snapToGrid w:val="0"/>
          <w:szCs w:val="21"/>
        </w:rPr>
        <w:t xml:space="preserve"> </w:t>
      </w:r>
    </w:p>
    <w:p>
      <w:pPr>
        <w:tabs>
          <w:tab w:val="left" w:pos="2338"/>
          <w:tab w:val="left" w:pos="4312"/>
          <w:tab w:val="left" w:pos="6313"/>
        </w:tabs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12.下列有关分类和举例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错误</w:t>
      </w:r>
      <w:r>
        <w:rPr>
          <w:rFonts w:hint="eastAsia" w:asciiTheme="minorEastAsia" w:hAnsiTheme="minorEastAsia" w:eastAsiaTheme="minorEastAsia" w:cstheme="minorEastAsia"/>
        </w:rPr>
        <w:t>的是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984115" cy="693420"/>
            <wp:effectExtent l="0" t="0" r="698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甲：纯净物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 xml:space="preserve">B.丙：氦气  </w:t>
      </w: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numPr>
          <w:ilvl w:val="0"/>
          <w:numId w:val="0"/>
        </w:numPr>
        <w:tabs>
          <w:tab w:val="left" w:pos="2338"/>
          <w:tab w:val="left" w:pos="4312"/>
          <w:tab w:val="left" w:pos="6313"/>
        </w:tabs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C.</w:t>
      </w:r>
      <w:r>
        <w:rPr>
          <w:rFonts w:hint="eastAsia" w:asciiTheme="minorEastAsia" w:hAnsiTheme="minorEastAsia" w:eastAsiaTheme="minorEastAsia" w:cstheme="minorEastAsia"/>
        </w:rPr>
        <w:t xml:space="preserve">丁：铜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</w:rPr>
        <w:t>戊：沥青</w:t>
      </w:r>
    </w:p>
    <w:p>
      <w:pPr>
        <w:ind w:left="420" w:hanging="420" w:hanging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下列四个探究实例</w:t>
      </w:r>
      <w:r>
        <w:rPr>
          <w:rFonts w:hint="eastAsia" w:asciiTheme="minorEastAsia" w:hAnsiTheme="minorEastAsia" w:eastAsiaTheme="minorEastAsia" w:cstheme="minorEastAsia"/>
          <w:szCs w:val="21"/>
        </w:rPr>
        <w:t>：①</w:t>
      </w:r>
      <w:r>
        <w:rPr>
          <w:rFonts w:hint="eastAsia" w:asciiTheme="minorEastAsia" w:hAnsiTheme="minorEastAsia" w:eastAsiaTheme="minorEastAsia" w:cstheme="minorEastAsia"/>
        </w:rPr>
        <w:t xml:space="preserve">探究影响电阻大小的因素  </w:t>
      </w:r>
      <w:r>
        <w:rPr>
          <w:rFonts w:hint="eastAsia" w:asciiTheme="minorEastAsia" w:hAnsiTheme="minorEastAsia" w:eastAsiaTheme="minorEastAsia" w:cstheme="minorEastAsia"/>
          <w:szCs w:val="21"/>
        </w:rPr>
        <w:t>②探究空气中氧气的含量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</w:rPr>
        <w:t>探究电流与电压的关系</w:t>
      </w:r>
      <w:r>
        <w:rPr>
          <w:rFonts w:hint="eastAsia" w:asciiTheme="minorEastAsia" w:hAnsiTheme="minorEastAsia" w:eastAsiaTheme="minorEastAsia" w:cstheme="minorEastAsia"/>
          <w:szCs w:val="21"/>
          <w:lang w:val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④探究铁的锈蚀条件。其中主要研究方法相同的是（   ）</w:t>
      </w:r>
    </w:p>
    <w:p>
      <w:pPr>
        <w:tabs>
          <w:tab w:val="left" w:pos="2338"/>
          <w:tab w:val="left" w:pos="4312"/>
          <w:tab w:val="left" w:pos="6313"/>
        </w:tabs>
        <w:ind w:firstLine="432" w:firstLineChars="20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①②③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①②④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①③④    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szCs w:val="21"/>
        </w:rPr>
        <w:t>②③④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对图 3 所示的事例分析不正确的是 </w:t>
      </w:r>
      <w:r>
        <w:rPr>
          <w:rFonts w:hint="eastAsia" w:asciiTheme="minorEastAsia" w:hAnsiTheme="minorEastAsia" w:eastAsiaTheme="minorEastAsia" w:cstheme="minorEastAsia"/>
          <w:szCs w:val="21"/>
        </w:rPr>
        <w:t>（   ）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483860" cy="1362075"/>
            <wp:effectExtent l="0" t="0" r="2540" b="9525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line="200" w:lineRule="exact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A.图①：用墨绘制的古画保存至今——常温下碳的化学性质不活泼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B.图②：往鱼缸里不断通入空气，增加水中含氧量——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415" cy="2159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氧气不易溶于水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C.图③：利用悬挂重物的细线检查墙壁是否竖直——重力的方向总是竖直向下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D.图④：用等大的力拉伸和压缩弹簧，弹簧形状不同——力的作用效果与作用点有关 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snapToGrid w:val="0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卷Ⅱ</w:t>
      </w:r>
      <w:r>
        <w:rPr>
          <w:rFonts w:hint="eastAsia" w:asciiTheme="minorEastAsia" w:hAnsiTheme="minorEastAsia" w:eastAsiaTheme="minorEastAsia" w:cstheme="minorEastAsia"/>
          <w:sz w:val="24"/>
        </w:rPr>
        <w:t>（非选择题，共32分）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二、填空及简</w:t>
      </w:r>
      <w:r>
        <w:rPr>
          <w:rFonts w:hint="eastAsia" w:asciiTheme="minorEastAsia" w:hAnsiTheme="minorEastAsia" w:eastAsiaTheme="minorEastAsia" w:cstheme="minorEastAsia"/>
          <w:b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（本大题共5个小题；每空1分，共20分）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27.</w:t>
      </w:r>
      <w:r>
        <w:rPr>
          <w:rFonts w:hint="eastAsia" w:asciiTheme="minorEastAsia" w:hAnsiTheme="minorEastAsia" w:eastAsiaTheme="minorEastAsia" w:cstheme="minorEastAsia"/>
          <w:szCs w:val="21"/>
        </w:rPr>
        <w:t>酒精（C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H 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OH ）是一种清洁能源，它属于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</w:rPr>
        <w:t>（选填“可再生”或“不可再生”）能源。酒精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燃烧的化学方程式为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。 已知酒精的热值为 3.0×10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J/kg</w:t>
      </w: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114300" distR="114300">
            <wp:extent cx="18415" cy="19050"/>
            <wp:effectExtent l="0" t="0" r="0" b="0"/>
            <wp:docPr id="165" name="图片 1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，2 kg 酒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精完全燃烧放出的热量为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</w:rPr>
        <w:t>J 。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81280</wp:posOffset>
            </wp:positionV>
            <wp:extent cx="1524000" cy="1009650"/>
            <wp:effectExtent l="0" t="0" r="0" b="0"/>
            <wp:wrapTight wrapText="left">
              <wp:wrapPolygon>
                <wp:start x="0" y="0"/>
                <wp:lineTo x="0" y="21192"/>
                <wp:lineTo x="21330" y="21192"/>
                <wp:lineTo x="21330" y="0"/>
                <wp:lineTo x="0" y="0"/>
              </wp:wrapPolygon>
            </wp:wrapTight>
            <wp:docPr id="167" name="图片 1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28.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小明设计的探究燃烧条件的实验如图9所示。请回答下列问题。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（1）凸透镜对光有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作用。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（2）A 处红磷燃烧，B 处红磷不燃烧，由此得出的燃烧条件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是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（3）熄灭A 处火焰，可采用的方法是（写出一种即可）：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29.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化学源于生活，生活中蕴含着许多化学知识。 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（1）生活用水在净化过程中常用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Cs w:val="21"/>
        </w:rPr>
        <w:t>吸附色素和异味。一般可以通过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的方法降低水的硬度。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（2）用洗洁精清洗油污，是利用了洗洁精的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作用。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（3）大枣含有蛋白质、糖类及维生素等营养素，其中起到调节人体新陈代谢、预防疾病作用的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。 </w:t>
      </w:r>
    </w:p>
    <w:p>
      <w:pPr>
        <w:adjustRightInd w:val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（4）青少年处于生长发育期，为了补充人体需要的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元素，可以多吃奶制品、虾皮等食物。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30.</w:t>
      </w:r>
      <w:r>
        <w:rPr>
          <w:rFonts w:hint="eastAsia" w:asciiTheme="minorEastAsia" w:hAnsiTheme="minorEastAsia" w:eastAsiaTheme="minorEastAsia" w:cstheme="minorEastAsia"/>
        </w:rPr>
        <w:t>某化学兴趣小组的同学做粗盐（含有难溶性杂质）提纯实验，并用所得的精盐配制50 g 5%的氯化钠溶液。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实验一：图 10 是同学们做粗盐提纯实验的操作示意图。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547995" cy="1318260"/>
            <wp:effectExtent l="0" t="0" r="14605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799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请回答下列问题：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（1）操作③中用玻璃棒搅拌的作用是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（2）操作⑥中的错误是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（3）粗盐提纯实验的操作顺序为（填操作序号）________________、 称量精盐并计算产率。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（4）操作④中，当观察到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 xml:space="preserve">时，停止加热。  </w:t>
      </w:r>
    </w:p>
    <w:p>
      <w:pPr>
        <w:ind w:left="420" w:hanging="420" w:hanging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实验二：用提纯得到的精盐配制了 50 g 5%的氯化钠溶液。经检测，溶质质量分数偏小，其原因可能有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 xml:space="preserve">（填序号）。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①氯化钠固体仍然不纯                   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②称量时砝码端忘垫质量相同的纸片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③量取水时，仰视读数                     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④装瓶时，有少量溶液洒出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31.</w:t>
      </w:r>
      <w:r>
        <w:rPr>
          <w:rFonts w:hint="eastAsia" w:asciiTheme="minorEastAsia" w:hAnsiTheme="minorEastAsia" w:eastAsiaTheme="minorEastAsia" w:cstheme="minorEastAsia"/>
        </w:rPr>
        <w:t>A～J 是初中化学常见的物质，它们的相互转化关系如图 11 所示。其中A是一种常见的化肥，不能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与碱性物质混合使用；H 和 D 的组成元素相同。 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504055" cy="1325880"/>
            <wp:effectExtent l="0" t="0" r="1079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4055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请回答下列问题：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（1）反应①的基本反应类型为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 xml:space="preserve"> 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（2）B 的化学式为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（3）反应③的化学方程式为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（4）反应④的实际应用为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实验探究题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（本大题共1个小题；共7分）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35.</w:t>
      </w:r>
      <w:r>
        <w:rPr>
          <w:rFonts w:hint="eastAsia" w:asciiTheme="minorEastAsia" w:hAnsiTheme="minorEastAsia" w:eastAsiaTheme="minorEastAsia" w:cstheme="minorEastAsia"/>
        </w:rPr>
        <w:t>乙炔（C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H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>）气体和氧气反应能产生高温火焰，工人师傅常用氧炔焰切割或焊接金属。 乙炔由碳化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钙（块状固体，化学式为 CaC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）与水反应生成，同时生成一种白色固体。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【提出问题】白色固体是什么物质？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【做出猜想】小明经过思考认为有以下几种可能：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猜想一：CaO ；猜想二：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；猜想三：Ca(OH)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 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他的依据是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【交流反思】经过同学们交流讨论，认为猜想一不成立。否定猜想一的理由是：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【进行实验】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（一）取少量白色固体放入试管中，滴加稀盐酸，没有观察到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 xml:space="preserve">证明猜想二不成立。 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（二）取少量白色固体加入到水中，取上层清液，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single"/>
        </w:rPr>
        <w:drawing>
          <wp:inline distT="0" distB="0" distL="114300" distR="114300">
            <wp:extent cx="18415" cy="13970"/>
            <wp:effectExtent l="0" t="0" r="0" b="0"/>
            <wp:docPr id="175" name="图片 1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有白色沉淀出现，证明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猜想三成立。该反应的化学方程式为：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</w:rPr>
        <w:t xml:space="preserve">。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结论：白色固体是 Ca(OH)</w:t>
      </w:r>
      <w:r>
        <w:rPr>
          <w:rFonts w:hint="eastAsia" w:asciiTheme="minorEastAsia" w:hAnsiTheme="minorEastAsia" w:eastAsiaTheme="minorEastAsia" w:cstheme="minorEastAsia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 。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【拓展应用】已知碳化钙与水反应非常剧烈，乙炔的密度比空气略小。实验室欲制取并收集纯净的乙炔，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要求做到节约、安全、随时发生、随时停止，你选择的装置是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（选填图15 中装置序号）。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366895" cy="1470660"/>
            <wp:effectExtent l="0" t="0" r="14605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6895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四、计算应用题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（本大题共1个小题；共5分）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36.造纸厂会产生含氢氧化钠的废水，需经处理呈中性后排放。为测定此废水中氢氧化钠的质量分数，小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明取 40 g 废水样品加入到锥形瓶中，逐滴加入 10%的稀硫酸，至恰好完全反应时，消耗稀硫酸49 g。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计算废水中氢氧化钠的质量分数。 </w:t>
      </w:r>
    </w:p>
    <w:p>
      <w:pPr>
        <w:adjustRightInd w:val="0"/>
        <w:snapToGrid w:val="0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br w:type="page"/>
      </w:r>
    </w:p>
    <w:p>
      <w:pPr>
        <w:adjustRightInd w:val="0"/>
        <w:snapToGrid w:val="0"/>
        <w:rPr>
          <w:rFonts w:hint="eastAsia" w:asciiTheme="minorEastAsia" w:hAnsiTheme="minorEastAsia" w:eastAsiaTheme="minorEastAsia" w:cstheme="minorEastAsia"/>
          <w:b/>
          <w:szCs w:val="21"/>
        </w:rPr>
      </w:pP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2013河北省初中毕业生升学文化课考试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(化学部分)</w:t>
      </w:r>
    </w:p>
    <w:p>
      <w:pPr>
        <w:adjustRightInd w:val="0"/>
        <w:snapToGrid w:val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参考答案</w:t>
      </w:r>
    </w:p>
    <w:p>
      <w:pPr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一、选择题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（本大题共14个小题；每小题2分，共28分。在每小题给出的四个选项中，只有一个选项符合题意）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题号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13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答案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B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A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二、填空及简</w:t>
      </w:r>
      <w:r>
        <w:rPr>
          <w:rFonts w:hint="eastAsia" w:asciiTheme="minorEastAsia" w:hAnsiTheme="minorEastAsia" w:eastAsiaTheme="minorEastAsia" w:cstheme="minorEastAsia"/>
          <w:b/>
          <w:szCs w:val="21"/>
          <w:lang w:eastAsia="zh-CN"/>
        </w:rPr>
        <w:t>答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（本大题共5个小题；每空1分，共20分）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 xml:space="preserve">27. 可再生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H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OH + 3O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u w:val="double"/>
          <w:vertAlign w:val="superscript"/>
        </w:rPr>
        <w:t>点燃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2CO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+ 3H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O   6×10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7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28.（1）会聚  （2）温度达到可燃物的着火点   （3）盖湿抹布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</w:rPr>
        <w:t>（1）活性炭  煮沸  （2）乳化  （3）维生素   （4）钙（或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Ca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30.实验一（1）加速溶解  （2）未用玻璃棒引流  （3）①⑤②③⑥④ （4）出现较多固体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实验二：①②③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31.（1）分解反应（2）NH</w:t>
      </w:r>
      <w:r>
        <w:rPr>
          <w:rFonts w:hint="eastAsia" w:asciiTheme="minorEastAsia" w:hAnsiTheme="minorEastAsia" w:eastAsiaTheme="minorEastAsia" w:cstheme="minorEastAsia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</w:rPr>
        <w:t xml:space="preserve">  （3）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2C+O</w:t>
      </w:r>
      <w:r>
        <w:rPr>
          <w:rFonts w:hint="eastAsia" w:asciiTheme="minorEastAsia" w:hAnsiTheme="minorEastAsia" w:eastAsiaTheme="minorEastAsia" w:cstheme="minorEastAsia"/>
          <w:kern w:val="0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  <w:u w:val="double"/>
          <w:vertAlign w:val="superscript"/>
        </w:rPr>
        <w:t>点燃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2CO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（4）冶炼金属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三、实验探究题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（本大题共1个小题；共7分）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35.</w:t>
      </w:r>
      <w:r>
        <w:rPr>
          <w:rFonts w:hint="eastAsia" w:asciiTheme="minorEastAsia" w:hAnsiTheme="minorEastAsia" w:eastAsiaTheme="minorEastAsia" w:cstheme="minorEastAsia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</w:rPr>
        <w:t>做出猜想</w:t>
      </w:r>
      <w:r>
        <w:rPr>
          <w:rFonts w:hint="eastAsia" w:asciiTheme="minorEastAsia" w:hAnsiTheme="minorEastAsia" w:eastAsiaTheme="minorEastAsia" w:cstheme="minorEastAsia"/>
          <w:szCs w:val="21"/>
        </w:rPr>
        <w:t>】</w:t>
      </w:r>
      <w:r>
        <w:rPr>
          <w:rFonts w:hint="eastAsia" w:asciiTheme="minorEastAsia" w:hAnsiTheme="minorEastAsia" w:eastAsiaTheme="minorEastAsia" w:cstheme="minorEastAsia"/>
        </w:rPr>
        <w:t>CaCO</w:t>
      </w:r>
      <w:r>
        <w:rPr>
          <w:rFonts w:hint="eastAsia" w:asciiTheme="minorEastAsia" w:hAnsiTheme="minorEastAsia" w:eastAsiaTheme="minorEastAsia" w:cstheme="minorEastAsia"/>
          <w:vertAlign w:val="subscript"/>
        </w:rPr>
        <w:t xml:space="preserve">3      </w:t>
      </w:r>
      <w:r>
        <w:rPr>
          <w:rFonts w:hint="eastAsia" w:asciiTheme="minorEastAsia" w:hAnsiTheme="minorEastAsia" w:eastAsiaTheme="minorEastAsia" w:cstheme="minorEastAsia"/>
        </w:rPr>
        <w:t xml:space="preserve">  化学变化过程中元素种类不变</w:t>
      </w:r>
    </w:p>
    <w:p>
      <w:pPr>
        <w:ind w:firstLine="315" w:firstLine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</w:rPr>
        <w:t>交流反思</w:t>
      </w:r>
      <w:r>
        <w:rPr>
          <w:rFonts w:hint="eastAsia" w:asciiTheme="minorEastAsia" w:hAnsiTheme="minorEastAsia" w:eastAsiaTheme="minorEastAsia" w:cstheme="minorEastAsia"/>
          <w:szCs w:val="21"/>
        </w:rPr>
        <w:t>】</w:t>
      </w:r>
      <w:r>
        <w:rPr>
          <w:rFonts w:hint="eastAsia" w:asciiTheme="minorEastAsia" w:hAnsiTheme="minorEastAsia" w:eastAsiaTheme="minorEastAsia" w:cstheme="minorEastAsia"/>
        </w:rPr>
        <w:t>CaO能与水反应</w:t>
      </w:r>
    </w:p>
    <w:p>
      <w:pPr>
        <w:ind w:firstLine="315" w:firstLine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【进行</w:t>
      </w:r>
      <w:r>
        <w:rPr>
          <w:rFonts w:hint="eastAsia" w:asciiTheme="minorEastAsia" w:hAnsiTheme="minorEastAsia" w:eastAsiaTheme="minorEastAsia" w:cstheme="minorEastAsia"/>
        </w:rPr>
        <w:t>实验</w:t>
      </w:r>
      <w:r>
        <w:rPr>
          <w:rFonts w:hint="eastAsia" w:asciiTheme="minorEastAsia" w:hAnsiTheme="minorEastAsia" w:eastAsiaTheme="minorEastAsia" w:cstheme="minorEastAsia"/>
          <w:szCs w:val="21"/>
        </w:rPr>
        <w:t>】</w:t>
      </w:r>
    </w:p>
    <w:p>
      <w:pPr>
        <w:ind w:firstLine="315" w:firstLine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（一）气泡放出</w:t>
      </w:r>
    </w:p>
    <w:p>
      <w:pPr>
        <w:ind w:firstLine="315" w:firstLineChars="15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（二）通入二氧化碳气体   Ca(OH)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+CO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 === CaCO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↓+H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O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［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或滴加碳酸钠溶液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Ca(OH)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+Na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CO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 === CaCO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↓+2NaOH］</w:t>
      </w:r>
    </w:p>
    <w:p>
      <w:pPr>
        <w:ind w:firstLine="315" w:firstLine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【拓展应用】C、F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计算应用题</w:t>
      </w:r>
      <w:r>
        <w:rPr>
          <w:rFonts w:hint="eastAsia" w:asciiTheme="minorEastAsia" w:hAnsiTheme="minorEastAsia" w:eastAsiaTheme="minorEastAsia" w:cstheme="minorEastAsia"/>
          <w:szCs w:val="21"/>
        </w:rPr>
        <w:t>（本大题共1个小题；共5分）</w:t>
      </w:r>
    </w:p>
    <w:p>
      <w:pPr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36</w:t>
      </w:r>
      <w:r>
        <w:rPr>
          <w:rFonts w:hint="eastAsia" w:asciiTheme="minorEastAsia" w:hAnsiTheme="minorEastAsia" w:eastAsiaTheme="minorEastAsia" w:cstheme="minorEastAsia"/>
          <w:szCs w:val="21"/>
        </w:rPr>
        <w:t>.解：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反应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消耗硫酸的质量为：49 g×10％＝4.9 g  </w:t>
      </w:r>
    </w:p>
    <w:p>
      <w:pPr>
        <w:tabs>
          <w:tab w:val="left" w:pos="868"/>
        </w:tabs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Cs w:val="21"/>
        </w:rPr>
        <w:t>设废水样品中</w:t>
      </w:r>
      <w:r>
        <w:rPr>
          <w:rFonts w:hint="eastAsia" w:asciiTheme="minorEastAsia" w:hAnsiTheme="minorEastAsia" w:eastAsiaTheme="minorEastAsia" w:cstheme="minorEastAsia"/>
          <w:szCs w:val="21"/>
          <w:lang w:val="pt-BR"/>
        </w:rPr>
        <w:t>氢氧化钠</w:t>
      </w:r>
      <w:r>
        <w:rPr>
          <w:rFonts w:hint="eastAsia" w:asciiTheme="minorEastAsia" w:hAnsiTheme="minorEastAsia" w:eastAsiaTheme="minorEastAsia" w:cstheme="minorEastAsia"/>
          <w:szCs w:val="21"/>
        </w:rPr>
        <w:t>的质量为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tabs>
          <w:tab w:val="left" w:pos="868"/>
        </w:tabs>
        <w:ind w:firstLine="810" w:firstLineChars="386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352800" cy="1996440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/>
    <w:p/>
    <w:p/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中圆简">
    <w:panose1 w:val="02010609000101010101"/>
    <w:charset w:val="86"/>
    <w:family w:val="swiss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6B68"/>
    <w:multiLevelType w:val="singleLevel"/>
    <w:tmpl w:val="563D6B68"/>
    <w:lvl w:ilvl="0" w:tentative="0">
      <w:start w:val="3"/>
      <w:numFmt w:val="chineseCounting"/>
      <w:suff w:val="nothing"/>
      <w:lvlText w:val="%1、"/>
      <w:lvlJc w:val="left"/>
      <w:rPr>
        <w:b/>
      </w:rPr>
    </w:lvl>
  </w:abstractNum>
  <w:abstractNum w:abstractNumId="1">
    <w:nsid w:val="564E8ACC"/>
    <w:multiLevelType w:val="singleLevel"/>
    <w:tmpl w:val="564E8ACC"/>
    <w:lvl w:ilvl="0" w:tentative="0">
      <w:start w:val="7"/>
      <w:numFmt w:val="decimal"/>
      <w:suff w:val="nothing"/>
      <w:lvlText w:val="%1."/>
      <w:lvlJc w:val="left"/>
    </w:lvl>
  </w:abstractNum>
  <w:abstractNum w:abstractNumId="2">
    <w:nsid w:val="564E92A3"/>
    <w:multiLevelType w:val="singleLevel"/>
    <w:tmpl w:val="564E92A3"/>
    <w:lvl w:ilvl="0" w:tentative="0">
      <w:start w:val="1"/>
      <w:numFmt w:val="upperLetter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E0925"/>
    <w:rsid w:val="01A472A4"/>
    <w:rsid w:val="6A830F97"/>
    <w:rsid w:val="7AEE09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9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he-IL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2018-03-22T00:56:00Z</dcterms:created>
  <dc:creator>恻然</dc:creator>
  <cp:lastModifiedBy>恻然</cp:lastModifiedBy>
  <dcterms:modified xsi:type="dcterms:W3CDTF">2018-03-22T00:58:16Z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