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准圆_GBK" w:hAnsi="方正准圆_GBK" w:eastAsia="方正准圆_GBK" w:cs="方正准圆_GBK"/>
          <w:sz w:val="32"/>
          <w:szCs w:val="32"/>
          <w:lang w:val="en-US" w:eastAsia="zh-CN"/>
        </w:rPr>
        <w:t>专题二  十九届四中全会</w:t>
      </w:r>
      <w:bookmarkStart w:id="0" w:name="_GoBack"/>
      <w:bookmarkEnd w:id="0"/>
    </w:p>
    <w:sectPr>
      <w:pgSz w:w="11906" w:h="16838"/>
      <w:pgMar w:top="1383" w:right="1406" w:bottom="138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681A"/>
    <w:rsid w:val="5D0C681A"/>
    <w:rsid w:val="5DD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2019-10-21T02:14:00Z</dcterms:created>
  <dc:creator>木槿汐子</dc:creator>
  <cp:lastModifiedBy>木槿汐子</cp:lastModifiedBy>
  <dcterms:modified xsi:type="dcterms:W3CDTF">2019-10-21T02:16:07Z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